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6"/>
          <w:szCs w:val="36"/>
        </w:rPr>
      </w:pPr>
      <w:r>
        <w:rPr>
          <w:rFonts w:hint="eastAsia" w:ascii="黑体" w:hAnsi="黑体" w:eastAsia="黑体" w:cs="黑体"/>
          <w:sz w:val="36"/>
          <w:szCs w:val="36"/>
        </w:rPr>
        <w:t>湖南潇湘技师学院</w:t>
      </w:r>
      <w:r>
        <w:rPr>
          <w:rFonts w:ascii="黑体" w:hAnsi="黑体" w:eastAsia="黑体" w:cs="黑体"/>
          <w:sz w:val="36"/>
          <w:szCs w:val="36"/>
        </w:rPr>
        <w:t xml:space="preserve">  </w:t>
      </w:r>
      <w:r>
        <w:rPr>
          <w:rFonts w:hint="eastAsia" w:ascii="黑体" w:hAnsi="黑体" w:eastAsia="黑体" w:cs="黑体"/>
          <w:sz w:val="36"/>
          <w:szCs w:val="36"/>
        </w:rPr>
        <w:t>湖南九嶷职业技术学院</w:t>
      </w:r>
    </w:p>
    <w:p>
      <w:pPr>
        <w:jc w:val="center"/>
        <w:rPr>
          <w:rFonts w:ascii="黑体" w:hAnsi="黑体" w:eastAsia="黑体" w:cs="Times New Roman"/>
          <w:sz w:val="36"/>
          <w:szCs w:val="36"/>
        </w:rPr>
      </w:pPr>
      <w:bookmarkStart w:id="0" w:name="_GoBack"/>
      <w:r>
        <w:rPr>
          <w:rFonts w:hint="eastAsia" w:ascii="黑体" w:hAnsi="黑体" w:eastAsia="黑体" w:cs="黑体"/>
          <w:sz w:val="36"/>
          <w:szCs w:val="36"/>
        </w:rPr>
        <w:t>青年教师住房管理办法</w:t>
      </w:r>
    </w:p>
    <w:bookmarkEnd w:id="0"/>
    <w:p>
      <w:pPr>
        <w:jc w:val="center"/>
        <w:rPr>
          <w:rFonts w:ascii="仿宋" w:hAnsi="仿宋" w:eastAsia="仿宋" w:cs="Times New Roman"/>
          <w:sz w:val="28"/>
          <w:szCs w:val="28"/>
        </w:rPr>
      </w:pPr>
      <w:r>
        <w:rPr>
          <w:rFonts w:hint="eastAsia" w:ascii="仿宋" w:hAnsi="仿宋" w:eastAsia="仿宋" w:cs="仿宋"/>
          <w:sz w:val="28"/>
          <w:szCs w:val="28"/>
        </w:rPr>
        <w:t>（征求意见稿）</w:t>
      </w:r>
    </w:p>
    <w:p>
      <w:pPr>
        <w:spacing w:line="340" w:lineRule="exact"/>
        <w:ind w:firstLine="562" w:firstLineChars="200"/>
        <w:rPr>
          <w:rFonts w:ascii="仿宋" w:hAnsi="仿宋" w:eastAsia="仿宋" w:cs="Times New Roman"/>
          <w:b/>
          <w:bCs/>
          <w:kern w:val="0"/>
          <w:sz w:val="28"/>
          <w:szCs w:val="28"/>
        </w:rPr>
      </w:pPr>
      <w:r>
        <w:rPr>
          <w:rFonts w:hint="eastAsia" w:ascii="仿宋" w:hAnsi="仿宋" w:eastAsia="仿宋" w:cs="仿宋"/>
          <w:b/>
          <w:bCs/>
          <w:kern w:val="0"/>
          <w:sz w:val="28"/>
          <w:szCs w:val="28"/>
        </w:rPr>
        <w:t>第一章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总则</w:t>
      </w:r>
    </w:p>
    <w:p>
      <w:pPr>
        <w:spacing w:line="34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第一条</w:t>
      </w:r>
      <w:r>
        <w:rPr>
          <w:rFonts w:ascii="仿宋" w:hAnsi="仿宋" w:eastAsia="仿宋" w:cs="仿宋"/>
          <w:kern w:val="0"/>
          <w:sz w:val="28"/>
          <w:szCs w:val="28"/>
        </w:rPr>
        <w:t xml:space="preserve">  </w:t>
      </w:r>
      <w:r>
        <w:rPr>
          <w:rFonts w:hint="eastAsia" w:ascii="仿宋" w:hAnsi="仿宋" w:eastAsia="仿宋" w:cs="仿宋"/>
          <w:kern w:val="0"/>
          <w:sz w:val="28"/>
          <w:szCs w:val="28"/>
        </w:rPr>
        <w:t>为规范和完善青年教师住房管理，充分发挥青年教师公寓作为周转性、过渡性住房的作用，切实解决青年教职工住房的实际困难，根据《永州市人才引进实施办法》等上级有关文件精神，结合我院实际情况，制定本办法。</w:t>
      </w:r>
    </w:p>
    <w:p>
      <w:pPr>
        <w:spacing w:line="34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第二条</w:t>
      </w:r>
      <w:r>
        <w:rPr>
          <w:rFonts w:ascii="仿宋" w:hAnsi="仿宋" w:eastAsia="仿宋" w:cs="仿宋"/>
          <w:kern w:val="0"/>
          <w:sz w:val="28"/>
          <w:szCs w:val="28"/>
        </w:rPr>
        <w:t xml:space="preserve">  </w:t>
      </w:r>
      <w:r>
        <w:rPr>
          <w:rFonts w:hint="eastAsia" w:ascii="仿宋" w:hAnsi="仿宋" w:eastAsia="仿宋" w:cs="仿宋"/>
          <w:kern w:val="0"/>
          <w:sz w:val="28"/>
          <w:szCs w:val="28"/>
        </w:rPr>
        <w:t>新校区青年教师公寓（</w:t>
      </w:r>
      <w:r>
        <w:rPr>
          <w:rFonts w:ascii="仿宋" w:hAnsi="仿宋" w:eastAsia="仿宋" w:cs="仿宋"/>
          <w:kern w:val="0"/>
          <w:sz w:val="28"/>
          <w:szCs w:val="28"/>
        </w:rPr>
        <w:t>1</w:t>
      </w:r>
      <w:r>
        <w:rPr>
          <w:rFonts w:hint="eastAsia" w:ascii="仿宋" w:hAnsi="仿宋" w:eastAsia="仿宋" w:cs="仿宋"/>
          <w:kern w:val="0"/>
          <w:sz w:val="28"/>
          <w:szCs w:val="28"/>
        </w:rPr>
        <w:t>号公寓）、老校区公租房（</w:t>
      </w:r>
      <w:r>
        <w:rPr>
          <w:rFonts w:ascii="仿宋" w:hAnsi="仿宋" w:eastAsia="仿宋" w:cs="仿宋"/>
          <w:kern w:val="0"/>
          <w:sz w:val="28"/>
          <w:szCs w:val="28"/>
        </w:rPr>
        <w:t>2</w:t>
      </w:r>
      <w:r>
        <w:rPr>
          <w:rFonts w:hint="eastAsia" w:ascii="仿宋" w:hAnsi="仿宋" w:eastAsia="仿宋" w:cs="仿宋"/>
          <w:kern w:val="0"/>
          <w:sz w:val="28"/>
          <w:szCs w:val="28"/>
        </w:rPr>
        <w:t>号公寓）（以下简称“公寓”），作为学校的公有住房，主要用于解决青年教职工过渡性、临时性住房，只租不售，租金标准略低于市场房租，以后视市场情况可作适当调整。租住期限一般不超过五年，期满如要求继续租房，根据房源情况确定是否租借。</w:t>
      </w:r>
    </w:p>
    <w:p>
      <w:pPr>
        <w:spacing w:line="340" w:lineRule="exact"/>
        <w:ind w:firstLine="562" w:firstLineChars="200"/>
        <w:rPr>
          <w:rFonts w:ascii="仿宋" w:hAnsi="仿宋" w:eastAsia="仿宋" w:cs="Times New Roman"/>
          <w:b/>
          <w:bCs/>
          <w:kern w:val="0"/>
          <w:sz w:val="28"/>
          <w:szCs w:val="28"/>
        </w:rPr>
      </w:pPr>
      <w:r>
        <w:rPr>
          <w:rFonts w:hint="eastAsia" w:ascii="仿宋" w:hAnsi="仿宋" w:eastAsia="仿宋" w:cs="仿宋"/>
          <w:b/>
          <w:bCs/>
          <w:kern w:val="0"/>
          <w:sz w:val="28"/>
          <w:szCs w:val="28"/>
        </w:rPr>
        <w:t>第二章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申请人条件</w:t>
      </w:r>
    </w:p>
    <w:p>
      <w:pPr>
        <w:spacing w:line="34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第三条</w:t>
      </w:r>
      <w:r>
        <w:rPr>
          <w:rFonts w:ascii="仿宋" w:hAnsi="仿宋" w:eastAsia="仿宋" w:cs="仿宋"/>
          <w:kern w:val="0"/>
          <w:sz w:val="28"/>
          <w:szCs w:val="28"/>
        </w:rPr>
        <w:t xml:space="preserve">  </w:t>
      </w:r>
      <w:r>
        <w:rPr>
          <w:rFonts w:hint="eastAsia" w:ascii="仿宋" w:hAnsi="仿宋" w:eastAsia="仿宋" w:cs="仿宋"/>
          <w:kern w:val="0"/>
          <w:sz w:val="28"/>
          <w:szCs w:val="28"/>
        </w:rPr>
        <w:t>租住公寓的申请人应为学院在职教职工，本人和配偶均在零陵、冷水滩中心城区无自购房，同时需符合以下条件之一：</w:t>
      </w:r>
    </w:p>
    <w:p>
      <w:pPr>
        <w:spacing w:line="34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根据工作职责必须住校的辅导员㈠、㈡岗位等人员（不受无房条件约束）。</w:t>
      </w:r>
    </w:p>
    <w:p>
      <w:pPr>
        <w:spacing w:line="34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引进人才（已有住房人员不再安排了）。</w:t>
      </w:r>
    </w:p>
    <w:p>
      <w:pPr>
        <w:spacing w:line="34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家庭距离学院在</w:t>
      </w:r>
      <w:r>
        <w:rPr>
          <w:rFonts w:ascii="仿宋" w:hAnsi="仿宋" w:eastAsia="仿宋" w:cs="仿宋"/>
          <w:kern w:val="0"/>
          <w:sz w:val="28"/>
          <w:szCs w:val="28"/>
        </w:rPr>
        <w:t>20</w:t>
      </w:r>
      <w:r>
        <w:rPr>
          <w:rFonts w:hint="eastAsia" w:ascii="仿宋" w:hAnsi="仿宋" w:eastAsia="仿宋" w:cs="仿宋"/>
          <w:kern w:val="0"/>
          <w:sz w:val="28"/>
          <w:szCs w:val="28"/>
        </w:rPr>
        <w:t>公里以外的兼职班主任（优先）及其它岗位人员。</w:t>
      </w:r>
    </w:p>
    <w:p>
      <w:pPr>
        <w:spacing w:line="34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因家庭发生特殊情况或个人有特殊情况，经学院批准需照顾的人员。</w:t>
      </w:r>
    </w:p>
    <w:p>
      <w:pPr>
        <w:spacing w:line="34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第四条</w:t>
      </w:r>
      <w:r>
        <w:rPr>
          <w:rFonts w:ascii="仿宋" w:hAnsi="仿宋" w:eastAsia="仿宋" w:cs="仿宋"/>
          <w:kern w:val="0"/>
          <w:sz w:val="28"/>
          <w:szCs w:val="28"/>
        </w:rPr>
        <w:t xml:space="preserve">  </w:t>
      </w:r>
      <w:r>
        <w:rPr>
          <w:rFonts w:hint="eastAsia" w:ascii="仿宋" w:hAnsi="仿宋" w:eastAsia="仿宋" w:cs="仿宋"/>
          <w:kern w:val="0"/>
          <w:sz w:val="28"/>
          <w:szCs w:val="28"/>
        </w:rPr>
        <w:t>申请对象、公寓户型、房租标准。</w:t>
      </w:r>
    </w:p>
    <w:tbl>
      <w:tblPr>
        <w:tblStyle w:val="5"/>
        <w:tblW w:w="87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1007"/>
        <w:gridCol w:w="302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87" w:type="dxa"/>
            <w:vMerge w:val="restart"/>
            <w:vAlign w:val="center"/>
          </w:tcPr>
          <w:p>
            <w:pPr>
              <w:spacing w:line="420" w:lineRule="exact"/>
              <w:jc w:val="center"/>
              <w:rPr>
                <w:rFonts w:ascii="仿宋" w:hAnsi="仿宋" w:eastAsia="仿宋" w:cs="Times New Roman"/>
                <w:b/>
                <w:bCs/>
                <w:kern w:val="0"/>
                <w:sz w:val="28"/>
                <w:szCs w:val="28"/>
              </w:rPr>
            </w:pPr>
            <w:r>
              <w:rPr>
                <w:rFonts w:hint="eastAsia" w:ascii="仿宋" w:hAnsi="仿宋" w:eastAsia="仿宋" w:cs="仿宋"/>
                <w:b/>
                <w:bCs/>
                <w:kern w:val="0"/>
                <w:sz w:val="28"/>
                <w:szCs w:val="28"/>
              </w:rPr>
              <w:t>申请对象</w:t>
            </w:r>
          </w:p>
        </w:tc>
        <w:tc>
          <w:tcPr>
            <w:tcW w:w="4030" w:type="dxa"/>
            <w:gridSpan w:val="2"/>
            <w:vAlign w:val="center"/>
          </w:tcPr>
          <w:p>
            <w:pPr>
              <w:spacing w:line="420" w:lineRule="exact"/>
              <w:jc w:val="center"/>
              <w:rPr>
                <w:rFonts w:ascii="仿宋" w:hAnsi="仿宋" w:eastAsia="仿宋" w:cs="Times New Roman"/>
                <w:b/>
                <w:bCs/>
                <w:kern w:val="0"/>
                <w:sz w:val="28"/>
                <w:szCs w:val="28"/>
              </w:rPr>
            </w:pPr>
            <w:r>
              <w:rPr>
                <w:rFonts w:hint="eastAsia" w:ascii="仿宋" w:hAnsi="仿宋" w:eastAsia="仿宋" w:cs="仿宋"/>
                <w:b/>
                <w:bCs/>
                <w:kern w:val="0"/>
                <w:sz w:val="28"/>
                <w:szCs w:val="28"/>
              </w:rPr>
              <w:t>青年教师公寓</w:t>
            </w:r>
          </w:p>
        </w:tc>
        <w:tc>
          <w:tcPr>
            <w:tcW w:w="2103" w:type="dxa"/>
            <w:vMerge w:val="restart"/>
            <w:vAlign w:val="center"/>
          </w:tcPr>
          <w:p>
            <w:pPr>
              <w:spacing w:line="340" w:lineRule="exact"/>
              <w:jc w:val="center"/>
              <w:rPr>
                <w:rFonts w:ascii="仿宋" w:hAnsi="仿宋" w:eastAsia="仿宋" w:cs="Times New Roman"/>
                <w:b/>
                <w:bCs/>
                <w:kern w:val="0"/>
                <w:sz w:val="28"/>
                <w:szCs w:val="28"/>
              </w:rPr>
            </w:pPr>
            <w:r>
              <w:rPr>
                <w:rFonts w:hint="eastAsia" w:ascii="仿宋" w:hAnsi="仿宋" w:eastAsia="仿宋" w:cs="仿宋"/>
                <w:b/>
                <w:bCs/>
                <w:kern w:val="0"/>
                <w:sz w:val="28"/>
                <w:szCs w:val="28"/>
              </w:rPr>
              <w:t>月房租标准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587" w:type="dxa"/>
            <w:vMerge w:val="continue"/>
            <w:vAlign w:val="center"/>
          </w:tcPr>
          <w:p>
            <w:pPr>
              <w:spacing w:line="420" w:lineRule="exact"/>
              <w:jc w:val="center"/>
              <w:rPr>
                <w:rFonts w:ascii="仿宋" w:hAnsi="仿宋" w:eastAsia="仿宋" w:cs="Times New Roman"/>
                <w:b/>
                <w:bCs/>
                <w:kern w:val="0"/>
                <w:sz w:val="28"/>
                <w:szCs w:val="28"/>
              </w:rPr>
            </w:pPr>
          </w:p>
        </w:tc>
        <w:tc>
          <w:tcPr>
            <w:tcW w:w="1007" w:type="dxa"/>
            <w:vAlign w:val="center"/>
          </w:tcPr>
          <w:p>
            <w:pPr>
              <w:spacing w:line="340" w:lineRule="exact"/>
              <w:jc w:val="center"/>
              <w:rPr>
                <w:rFonts w:ascii="仿宋" w:hAnsi="仿宋" w:eastAsia="仿宋" w:cs="Times New Roman"/>
                <w:b/>
                <w:bCs/>
                <w:kern w:val="0"/>
                <w:sz w:val="28"/>
                <w:szCs w:val="28"/>
              </w:rPr>
            </w:pPr>
            <w:r>
              <w:rPr>
                <w:rFonts w:hint="eastAsia" w:ascii="仿宋" w:hAnsi="仿宋" w:eastAsia="仿宋" w:cs="仿宋"/>
                <w:b/>
                <w:bCs/>
                <w:kern w:val="0"/>
                <w:sz w:val="28"/>
                <w:szCs w:val="28"/>
              </w:rPr>
              <w:t>编号</w:t>
            </w:r>
          </w:p>
        </w:tc>
        <w:tc>
          <w:tcPr>
            <w:tcW w:w="3023" w:type="dxa"/>
            <w:vAlign w:val="center"/>
          </w:tcPr>
          <w:p>
            <w:pPr>
              <w:spacing w:line="340" w:lineRule="exact"/>
              <w:jc w:val="center"/>
              <w:rPr>
                <w:rFonts w:ascii="仿宋" w:hAnsi="仿宋" w:eastAsia="仿宋" w:cs="Times New Roman"/>
                <w:b/>
                <w:bCs/>
                <w:kern w:val="0"/>
                <w:sz w:val="28"/>
                <w:szCs w:val="28"/>
              </w:rPr>
            </w:pPr>
            <w:r>
              <w:rPr>
                <w:rFonts w:hint="eastAsia" w:ascii="仿宋" w:hAnsi="仿宋" w:eastAsia="仿宋" w:cs="仿宋"/>
                <w:b/>
                <w:bCs/>
                <w:kern w:val="0"/>
                <w:sz w:val="28"/>
                <w:szCs w:val="28"/>
              </w:rPr>
              <w:t>户型</w:t>
            </w:r>
          </w:p>
        </w:tc>
        <w:tc>
          <w:tcPr>
            <w:tcW w:w="2103" w:type="dxa"/>
            <w:vMerge w:val="continue"/>
            <w:vAlign w:val="center"/>
          </w:tcPr>
          <w:p>
            <w:pPr>
              <w:spacing w:line="420" w:lineRule="exact"/>
              <w:jc w:val="center"/>
              <w:rPr>
                <w:rFonts w:ascii="仿宋" w:hAnsi="仿宋" w:eastAsia="仿宋" w:cs="Times New Roman"/>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7"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中级职称或</w:t>
            </w:r>
          </w:p>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八级职员及以上</w:t>
            </w:r>
          </w:p>
        </w:tc>
        <w:tc>
          <w:tcPr>
            <w:tcW w:w="1007"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一居室</w:t>
            </w:r>
          </w:p>
        </w:tc>
        <w:tc>
          <w:tcPr>
            <w:tcW w:w="210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200</w:t>
            </w:r>
            <w:r>
              <w:rPr>
                <w:rFonts w:hint="eastAsia" w:ascii="仿宋" w:hAnsi="仿宋" w:eastAsia="仿宋" w:cs="仿宋"/>
                <w:kern w:val="0"/>
                <w:sz w:val="24"/>
                <w:szCs w:val="24"/>
              </w:rPr>
              <w:t>元</w:t>
            </w:r>
            <w:r>
              <w:rPr>
                <w:rFonts w:ascii="仿宋" w:hAnsi="仿宋" w:eastAsia="仿宋" w:cs="仿宋"/>
                <w:kern w:val="0"/>
                <w:sz w:val="24"/>
                <w:szCs w:val="24"/>
              </w:rPr>
              <w:t>/</w:t>
            </w:r>
            <w:r>
              <w:rPr>
                <w:rFonts w:hint="eastAsia" w:ascii="仿宋" w:hAnsi="仿宋" w:eastAsia="仿宋" w:cs="仿宋"/>
                <w:kern w:val="0"/>
                <w:sz w:val="24"/>
                <w:szCs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7"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辅导员</w:t>
            </w:r>
          </w:p>
        </w:tc>
        <w:tc>
          <w:tcPr>
            <w:tcW w:w="1007" w:type="dxa"/>
            <w:vAlign w:val="center"/>
          </w:tcPr>
          <w:p>
            <w:pPr>
              <w:spacing w:line="420" w:lineRule="exact"/>
              <w:jc w:val="center"/>
              <w:rPr>
                <w:rFonts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4</w:t>
            </w:r>
            <w:r>
              <w:rPr>
                <w:rFonts w:hint="eastAsia" w:ascii="仿宋" w:hAnsi="仿宋" w:eastAsia="仿宋" w:cs="仿宋"/>
                <w:kern w:val="0"/>
                <w:sz w:val="24"/>
                <w:szCs w:val="24"/>
              </w:rPr>
              <w:t>人一间标准间</w:t>
            </w:r>
          </w:p>
        </w:tc>
        <w:tc>
          <w:tcPr>
            <w:tcW w:w="2103" w:type="dxa"/>
            <w:vMerge w:val="restart"/>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免房租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87"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引进人才</w:t>
            </w:r>
          </w:p>
        </w:tc>
        <w:tc>
          <w:tcPr>
            <w:tcW w:w="1007" w:type="dxa"/>
            <w:vAlign w:val="center"/>
          </w:tcPr>
          <w:p>
            <w:pPr>
              <w:spacing w:line="42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人一间标准间</w:t>
            </w:r>
          </w:p>
        </w:tc>
        <w:tc>
          <w:tcPr>
            <w:tcW w:w="2103" w:type="dxa"/>
            <w:vMerge w:val="continue"/>
            <w:vAlign w:val="center"/>
          </w:tcPr>
          <w:p>
            <w:pPr>
              <w:spacing w:line="340" w:lineRule="exact"/>
              <w:jc w:val="center"/>
              <w:rPr>
                <w:rFonts w:ascii="仿宋" w:hAnsi="仿宋"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87" w:type="dxa"/>
            <w:vMerge w:val="restart"/>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兼职班主任</w:t>
            </w:r>
          </w:p>
        </w:tc>
        <w:tc>
          <w:tcPr>
            <w:tcW w:w="1007" w:type="dxa"/>
            <w:vAlign w:val="center"/>
          </w:tcPr>
          <w:p>
            <w:pPr>
              <w:spacing w:line="420" w:lineRule="exact"/>
              <w:jc w:val="center"/>
              <w:rPr>
                <w:rFonts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4</w:t>
            </w:r>
            <w:r>
              <w:rPr>
                <w:rFonts w:hint="eastAsia" w:ascii="仿宋" w:hAnsi="仿宋" w:eastAsia="仿宋" w:cs="仿宋"/>
                <w:kern w:val="0"/>
                <w:sz w:val="24"/>
                <w:szCs w:val="24"/>
              </w:rPr>
              <w:t>人一间标准间</w:t>
            </w:r>
          </w:p>
        </w:tc>
        <w:tc>
          <w:tcPr>
            <w:tcW w:w="210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50</w:t>
            </w:r>
            <w:r>
              <w:rPr>
                <w:rFonts w:hint="eastAsia" w:ascii="仿宋" w:hAnsi="仿宋" w:eastAsia="仿宋" w:cs="仿宋"/>
                <w:kern w:val="0"/>
                <w:sz w:val="24"/>
                <w:szCs w:val="24"/>
              </w:rPr>
              <w:t>元</w:t>
            </w:r>
            <w:r>
              <w:rPr>
                <w:rFonts w:ascii="仿宋" w:hAnsi="仿宋" w:eastAsia="仿宋" w:cs="仿宋"/>
                <w:kern w:val="0"/>
                <w:sz w:val="24"/>
                <w:szCs w:val="24"/>
              </w:rPr>
              <w:t>/</w:t>
            </w:r>
            <w:r>
              <w:rPr>
                <w:rFonts w:hint="eastAsia" w:ascii="仿宋" w:hAnsi="仿宋" w:eastAsia="仿宋" w:cs="仿宋"/>
                <w:kern w:val="0"/>
                <w:sz w:val="24"/>
                <w:szCs w:val="24"/>
              </w:rPr>
              <w:t>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87" w:type="dxa"/>
            <w:vMerge w:val="continue"/>
            <w:vAlign w:val="center"/>
          </w:tcPr>
          <w:p>
            <w:pPr>
              <w:spacing w:line="340" w:lineRule="exact"/>
              <w:rPr>
                <w:rFonts w:ascii="仿宋" w:hAnsi="仿宋" w:eastAsia="仿宋" w:cs="Times New Roman"/>
                <w:kern w:val="0"/>
                <w:sz w:val="24"/>
                <w:szCs w:val="24"/>
              </w:rPr>
            </w:pPr>
          </w:p>
        </w:tc>
        <w:tc>
          <w:tcPr>
            <w:tcW w:w="1007" w:type="dxa"/>
            <w:vAlign w:val="center"/>
          </w:tcPr>
          <w:p>
            <w:pPr>
              <w:spacing w:line="42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人一间标准间</w:t>
            </w:r>
          </w:p>
        </w:tc>
        <w:tc>
          <w:tcPr>
            <w:tcW w:w="210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100</w:t>
            </w:r>
            <w:r>
              <w:rPr>
                <w:rFonts w:hint="eastAsia" w:ascii="仿宋" w:hAnsi="仿宋" w:eastAsia="仿宋" w:cs="仿宋"/>
                <w:kern w:val="0"/>
                <w:sz w:val="24"/>
                <w:szCs w:val="24"/>
              </w:rPr>
              <w:t>元</w:t>
            </w:r>
            <w:r>
              <w:rPr>
                <w:rFonts w:ascii="仿宋" w:hAnsi="仿宋" w:eastAsia="仿宋" w:cs="仿宋"/>
                <w:kern w:val="0"/>
                <w:sz w:val="24"/>
                <w:szCs w:val="24"/>
              </w:rPr>
              <w:t>/</w:t>
            </w:r>
            <w:r>
              <w:rPr>
                <w:rFonts w:hint="eastAsia" w:ascii="仿宋" w:hAnsi="仿宋" w:eastAsia="仿宋" w:cs="仿宋"/>
                <w:kern w:val="0"/>
                <w:sz w:val="24"/>
                <w:szCs w:val="24"/>
              </w:rPr>
              <w:t>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7"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已婚在职教职工、</w:t>
            </w:r>
          </w:p>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特殊情况者</w:t>
            </w:r>
          </w:p>
        </w:tc>
        <w:tc>
          <w:tcPr>
            <w:tcW w:w="1007" w:type="dxa"/>
            <w:vAlign w:val="center"/>
          </w:tcPr>
          <w:p>
            <w:pPr>
              <w:spacing w:line="420" w:lineRule="exact"/>
              <w:jc w:val="center"/>
              <w:rPr>
                <w:rFonts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号</w:t>
            </w:r>
          </w:p>
        </w:tc>
        <w:tc>
          <w:tcPr>
            <w:tcW w:w="3023" w:type="dxa"/>
            <w:vAlign w:val="center"/>
          </w:tcPr>
          <w:p>
            <w:pPr>
              <w:spacing w:line="340" w:lineRule="exact"/>
              <w:jc w:val="center"/>
              <w:rPr>
                <w:rFonts w:ascii="仿宋" w:hAnsi="仿宋" w:eastAsia="仿宋" w:cs="Times New Roman"/>
                <w:kern w:val="0"/>
                <w:sz w:val="24"/>
                <w:szCs w:val="24"/>
              </w:rPr>
            </w:pPr>
            <w:r>
              <w:rPr>
                <w:rFonts w:hint="eastAsia" w:ascii="仿宋" w:hAnsi="仿宋" w:eastAsia="仿宋" w:cs="仿宋"/>
                <w:kern w:val="0"/>
                <w:sz w:val="24"/>
                <w:szCs w:val="24"/>
              </w:rPr>
              <w:t>二室一厅</w:t>
            </w:r>
          </w:p>
        </w:tc>
        <w:tc>
          <w:tcPr>
            <w:tcW w:w="2103" w:type="dxa"/>
            <w:vAlign w:val="center"/>
          </w:tcPr>
          <w:p>
            <w:pPr>
              <w:spacing w:line="340" w:lineRule="exact"/>
              <w:jc w:val="center"/>
              <w:rPr>
                <w:rFonts w:ascii="仿宋" w:hAnsi="仿宋" w:eastAsia="仿宋" w:cs="Times New Roman"/>
                <w:kern w:val="0"/>
                <w:sz w:val="24"/>
                <w:szCs w:val="24"/>
              </w:rPr>
            </w:pPr>
            <w:r>
              <w:rPr>
                <w:rFonts w:ascii="仿宋" w:hAnsi="仿宋" w:eastAsia="仿宋" w:cs="仿宋"/>
                <w:kern w:val="0"/>
                <w:sz w:val="24"/>
                <w:szCs w:val="24"/>
              </w:rPr>
              <w:t>500</w:t>
            </w:r>
            <w:r>
              <w:rPr>
                <w:rFonts w:hint="eastAsia" w:ascii="仿宋" w:hAnsi="仿宋" w:eastAsia="仿宋" w:cs="仿宋"/>
                <w:kern w:val="0"/>
                <w:sz w:val="24"/>
                <w:szCs w:val="24"/>
              </w:rPr>
              <w:t>元</w:t>
            </w:r>
            <w:r>
              <w:rPr>
                <w:rFonts w:ascii="仿宋" w:hAnsi="仿宋" w:eastAsia="仿宋" w:cs="仿宋"/>
                <w:kern w:val="0"/>
                <w:sz w:val="24"/>
                <w:szCs w:val="24"/>
              </w:rPr>
              <w:t>/</w:t>
            </w:r>
            <w:r>
              <w:rPr>
                <w:rFonts w:hint="eastAsia" w:ascii="仿宋" w:hAnsi="仿宋" w:eastAsia="仿宋" w:cs="仿宋"/>
                <w:kern w:val="0"/>
                <w:sz w:val="24"/>
                <w:szCs w:val="24"/>
              </w:rPr>
              <w:t>套</w:t>
            </w:r>
          </w:p>
        </w:tc>
      </w:tr>
    </w:tbl>
    <w:p>
      <w:pPr>
        <w:spacing w:line="420" w:lineRule="exact"/>
        <w:ind w:firstLine="562" w:firstLineChars="200"/>
        <w:rPr>
          <w:rFonts w:ascii="仿宋" w:hAnsi="仿宋" w:eastAsia="仿宋" w:cs="Times New Roman"/>
          <w:b/>
          <w:bCs/>
          <w:kern w:val="0"/>
          <w:sz w:val="28"/>
          <w:szCs w:val="28"/>
        </w:rPr>
      </w:pPr>
      <w:r>
        <w:rPr>
          <w:rFonts w:hint="eastAsia" w:ascii="仿宋" w:hAnsi="仿宋" w:eastAsia="仿宋" w:cs="仿宋"/>
          <w:b/>
          <w:bCs/>
          <w:kern w:val="0"/>
          <w:sz w:val="28"/>
          <w:szCs w:val="28"/>
        </w:rPr>
        <w:t>第三章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申请程序</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第五条</w:t>
      </w:r>
      <w:r>
        <w:rPr>
          <w:rFonts w:ascii="仿宋" w:hAnsi="仿宋" w:eastAsia="仿宋" w:cs="仿宋"/>
          <w:kern w:val="0"/>
          <w:sz w:val="28"/>
          <w:szCs w:val="28"/>
        </w:rPr>
        <w:t xml:space="preserve">  </w:t>
      </w:r>
      <w:r>
        <w:rPr>
          <w:rFonts w:hint="eastAsia" w:ascii="仿宋" w:hAnsi="仿宋" w:eastAsia="仿宋" w:cs="仿宋"/>
          <w:kern w:val="0"/>
          <w:sz w:val="28"/>
          <w:szCs w:val="28"/>
        </w:rPr>
        <w:t>申请人本人填写《租住青年教师公寓审批单》，并按要求提供零陵、冷水滩中心城区无房证明材料。所在部门负责人签署意见，提交后勤处审核后，报学院分管领导审批。</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第六条</w:t>
      </w:r>
      <w:r>
        <w:rPr>
          <w:rFonts w:ascii="仿宋" w:hAnsi="仿宋" w:eastAsia="仿宋" w:cs="仿宋"/>
          <w:kern w:val="0"/>
          <w:sz w:val="28"/>
          <w:szCs w:val="28"/>
        </w:rPr>
        <w:t xml:space="preserve">  </w:t>
      </w:r>
      <w:r>
        <w:rPr>
          <w:rFonts w:hint="eastAsia" w:ascii="仿宋" w:hAnsi="仿宋" w:eastAsia="仿宋" w:cs="仿宋"/>
          <w:kern w:val="0"/>
          <w:sz w:val="28"/>
          <w:szCs w:val="28"/>
        </w:rPr>
        <w:t>申请人必须服从后勤处结合房源情况制定的住房分配方案，需交房租的必须交纳租赁保证金，办理入住手续。</w:t>
      </w:r>
      <w:r>
        <w:rPr>
          <w:rFonts w:ascii="仿宋" w:hAnsi="仿宋" w:eastAsia="仿宋" w:cs="Times New Roman"/>
          <w:kern w:val="0"/>
          <w:sz w:val="28"/>
          <w:szCs w:val="28"/>
        </w:rPr>
        <w:t>  </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第七条</w:t>
      </w:r>
      <w:r>
        <w:rPr>
          <w:rFonts w:ascii="仿宋" w:hAnsi="仿宋" w:eastAsia="仿宋" w:cs="仿宋"/>
          <w:kern w:val="0"/>
          <w:sz w:val="28"/>
          <w:szCs w:val="28"/>
        </w:rPr>
        <w:t xml:space="preserve">  </w:t>
      </w:r>
      <w:r>
        <w:rPr>
          <w:rFonts w:hint="eastAsia" w:ascii="仿宋" w:hAnsi="仿宋" w:eastAsia="仿宋" w:cs="仿宋"/>
          <w:kern w:val="0"/>
          <w:sz w:val="28"/>
          <w:szCs w:val="28"/>
        </w:rPr>
        <w:t>为提高公寓的周转率，租赁总时间原则上不超过三年。申请者必须签署《青年教师公寓租住协议》，方可入住，一年一签。合同期满前二个月办理续租手续。</w:t>
      </w:r>
    </w:p>
    <w:p>
      <w:pPr>
        <w:spacing w:line="420" w:lineRule="exact"/>
        <w:ind w:firstLine="562" w:firstLineChars="200"/>
        <w:rPr>
          <w:rFonts w:ascii="仿宋" w:hAnsi="仿宋" w:eastAsia="仿宋" w:cs="Times New Roman"/>
          <w:b/>
          <w:bCs/>
          <w:kern w:val="0"/>
          <w:sz w:val="28"/>
          <w:szCs w:val="28"/>
        </w:rPr>
      </w:pPr>
      <w:r>
        <w:rPr>
          <w:rFonts w:hint="eastAsia" w:ascii="仿宋" w:hAnsi="仿宋" w:eastAsia="仿宋" w:cs="仿宋"/>
          <w:b/>
          <w:bCs/>
          <w:kern w:val="0"/>
          <w:sz w:val="28"/>
          <w:szCs w:val="28"/>
        </w:rPr>
        <w:t>第四章</w:t>
      </w:r>
      <w:r>
        <w:rPr>
          <w:rFonts w:ascii="仿宋" w:hAnsi="仿宋" w:eastAsia="仿宋" w:cs="仿宋"/>
          <w:b/>
          <w:bCs/>
          <w:kern w:val="0"/>
          <w:sz w:val="28"/>
          <w:szCs w:val="28"/>
        </w:rPr>
        <w:t xml:space="preserve">  </w:t>
      </w:r>
      <w:r>
        <w:rPr>
          <w:rFonts w:hint="eastAsia" w:ascii="仿宋" w:hAnsi="仿宋" w:eastAsia="仿宋" w:cs="仿宋"/>
          <w:b/>
          <w:bCs/>
          <w:kern w:val="0"/>
          <w:sz w:val="28"/>
          <w:szCs w:val="28"/>
        </w:rPr>
        <w:t>公寓管理</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第八条</w:t>
      </w:r>
      <w:r>
        <w:rPr>
          <w:rFonts w:ascii="仿宋" w:hAnsi="仿宋" w:eastAsia="仿宋" w:cs="仿宋"/>
          <w:kern w:val="0"/>
          <w:sz w:val="28"/>
          <w:szCs w:val="28"/>
        </w:rPr>
        <w:t xml:space="preserve">  </w:t>
      </w:r>
      <w:r>
        <w:rPr>
          <w:rFonts w:hint="eastAsia" w:ascii="仿宋" w:hAnsi="仿宋" w:eastAsia="仿宋" w:cs="仿宋"/>
          <w:kern w:val="0"/>
          <w:sz w:val="28"/>
          <w:szCs w:val="28"/>
        </w:rPr>
        <w:t>租住公寓实行履约保证制度，凡租住公寓的教职工必须与后勤处签订《青年教师公寓租住协议》，明确权利义务，严格履行协议。</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住户须到财务处按本人入住当月房租的双倍缴纳住房押金（室内家具、设施押金）。住户退房时，经检查验收合格后不计息退还。</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房租每月由财务处在次月本人工资中扣除，水、电费用等自理，收取办法根据学院有关规定执行。</w:t>
      </w:r>
    </w:p>
    <w:p>
      <w:pPr>
        <w:pStyle w:val="4"/>
        <w:spacing w:before="60" w:beforeAutospacing="0" w:after="0" w:afterAutospacing="0" w:line="340" w:lineRule="exact"/>
        <w:ind w:firstLine="560"/>
        <w:rPr>
          <w:rFonts w:ascii="仿宋" w:hAnsi="仿宋" w:eastAsia="仿宋" w:cs="Times New Roman"/>
          <w:sz w:val="28"/>
          <w:szCs w:val="28"/>
        </w:rPr>
      </w:pPr>
      <w:r>
        <w:rPr>
          <w:rFonts w:hint="eastAsia" w:ascii="仿宋" w:hAnsi="仿宋" w:eastAsia="仿宋" w:cs="仿宋"/>
          <w:sz w:val="28"/>
          <w:szCs w:val="28"/>
        </w:rPr>
        <w:t>第九条</w:t>
      </w:r>
      <w:r>
        <w:rPr>
          <w:rFonts w:ascii="仿宋" w:hAnsi="仿宋" w:eastAsia="仿宋" w:cs="仿宋"/>
          <w:sz w:val="28"/>
          <w:szCs w:val="28"/>
        </w:rPr>
        <w:t xml:space="preserve">  </w:t>
      </w:r>
      <w:r>
        <w:rPr>
          <w:rFonts w:hint="eastAsia" w:ascii="仿宋" w:hAnsi="仿宋" w:eastAsia="仿宋" w:cs="仿宋"/>
          <w:sz w:val="28"/>
          <w:szCs w:val="28"/>
        </w:rPr>
        <w:t>租住公寓必须遵守国家法律法规和学院的规章制度，自觉服从学院分配和管理，文明和谐居住。有下列行为之一者，按双倍房租收取房屋占用费，直至收回租住公寓和给予行政处分：</w:t>
      </w:r>
    </w:p>
    <w:p>
      <w:pPr>
        <w:spacing w:line="420" w:lineRule="exact"/>
        <w:ind w:firstLine="560" w:firstLineChars="200"/>
        <w:rPr>
          <w:rFonts w:ascii="仿宋" w:hAnsi="仿宋" w:eastAsia="仿宋" w:cs="Times New Roman"/>
          <w:sz w:val="28"/>
          <w:szCs w:val="28"/>
        </w:rPr>
      </w:pPr>
      <w:r>
        <w:rPr>
          <w:rFonts w:ascii="仿宋" w:hAnsi="仿宋" w:eastAsia="仿宋" w:cs="仿宋"/>
          <w:sz w:val="28"/>
          <w:szCs w:val="28"/>
        </w:rPr>
        <w:t>1</w:t>
      </w:r>
      <w:r>
        <w:rPr>
          <w:rFonts w:ascii="仿宋" w:hAnsi="仿宋" w:eastAsia="仿宋" w:cs="仿宋"/>
          <w:kern w:val="0"/>
          <w:sz w:val="28"/>
          <w:szCs w:val="28"/>
        </w:rPr>
        <w:t>.</w:t>
      </w:r>
      <w:r>
        <w:rPr>
          <w:rFonts w:hint="eastAsia" w:ascii="仿宋" w:hAnsi="仿宋" w:eastAsia="仿宋" w:cs="仿宋"/>
          <w:sz w:val="28"/>
          <w:szCs w:val="28"/>
        </w:rPr>
        <w:t>公寓不是本人居住（“二室一厅”户型公寓可由本人和直系亲属共同居住）。</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后勤处每年可以根据总需求情况，对房间或床位进行调整，入住人员不给予配合。</w:t>
      </w:r>
    </w:p>
    <w:p>
      <w:pPr>
        <w:pStyle w:val="4"/>
        <w:spacing w:before="60" w:beforeAutospacing="0" w:after="0" w:afterAutospacing="0" w:line="340" w:lineRule="exact"/>
        <w:ind w:firstLine="560"/>
        <w:rPr>
          <w:rFonts w:ascii="仿宋" w:hAnsi="仿宋" w:eastAsia="仿宋" w:cs="Times New Roman"/>
          <w:sz w:val="28"/>
          <w:szCs w:val="28"/>
        </w:rPr>
      </w:pPr>
      <w:r>
        <w:rPr>
          <w:rFonts w:ascii="仿宋" w:hAnsi="仿宋" w:eastAsia="仿宋" w:cs="仿宋"/>
          <w:sz w:val="28"/>
          <w:szCs w:val="28"/>
        </w:rPr>
        <w:t>3.</w:t>
      </w:r>
      <w:r>
        <w:rPr>
          <w:rFonts w:hint="eastAsia" w:ascii="仿宋" w:hAnsi="仿宋" w:eastAsia="仿宋" w:cs="仿宋"/>
          <w:sz w:val="28"/>
          <w:szCs w:val="28"/>
        </w:rPr>
        <w:t>私自改变室内结构、装修、更换锁具、使用电炉等大功率电器。</w:t>
      </w:r>
    </w:p>
    <w:p>
      <w:pPr>
        <w:pStyle w:val="4"/>
        <w:spacing w:before="60" w:beforeAutospacing="0" w:after="0" w:afterAutospacing="0" w:line="340" w:lineRule="exact"/>
        <w:ind w:firstLine="560"/>
        <w:rPr>
          <w:rFonts w:ascii="仿宋" w:hAnsi="仿宋" w:eastAsia="仿宋" w:cs="Times New Roman"/>
          <w:sz w:val="28"/>
          <w:szCs w:val="28"/>
        </w:rPr>
      </w:pPr>
      <w:r>
        <w:rPr>
          <w:rFonts w:ascii="仿宋" w:hAnsi="仿宋" w:eastAsia="仿宋" w:cs="仿宋"/>
          <w:sz w:val="28"/>
          <w:szCs w:val="28"/>
        </w:rPr>
        <w:t>4.</w:t>
      </w:r>
      <w:r>
        <w:rPr>
          <w:rFonts w:hint="eastAsia" w:ascii="仿宋" w:hAnsi="仿宋" w:eastAsia="仿宋" w:cs="仿宋"/>
          <w:sz w:val="28"/>
          <w:szCs w:val="28"/>
        </w:rPr>
        <w:t>饲养宠物犬、禽畜等（如违反规定由此产生的一切后果均由饲养者共同承担）。</w:t>
      </w:r>
    </w:p>
    <w:p>
      <w:pPr>
        <w:pStyle w:val="4"/>
        <w:spacing w:before="60" w:beforeAutospacing="0" w:after="0" w:afterAutospacing="0" w:line="340" w:lineRule="exact"/>
        <w:ind w:firstLine="560"/>
        <w:rPr>
          <w:rFonts w:ascii="仿宋" w:hAnsi="仿宋" w:eastAsia="仿宋" w:cs="Times New Roman"/>
          <w:sz w:val="28"/>
          <w:szCs w:val="28"/>
        </w:rPr>
      </w:pPr>
      <w:r>
        <w:rPr>
          <w:rFonts w:ascii="仿宋" w:hAnsi="仿宋" w:eastAsia="仿宋" w:cs="仿宋"/>
          <w:sz w:val="28"/>
          <w:szCs w:val="28"/>
        </w:rPr>
        <w:t>5.</w:t>
      </w:r>
      <w:r>
        <w:rPr>
          <w:rFonts w:hint="eastAsia" w:ascii="仿宋" w:hAnsi="仿宋" w:eastAsia="仿宋" w:cs="仿宋"/>
          <w:sz w:val="28"/>
          <w:szCs w:val="28"/>
        </w:rPr>
        <w:t>利用公寓进行经营活动。</w:t>
      </w:r>
    </w:p>
    <w:p>
      <w:pPr>
        <w:pStyle w:val="4"/>
        <w:spacing w:before="60" w:beforeAutospacing="0" w:after="0" w:afterAutospacing="0" w:line="340" w:lineRule="exact"/>
        <w:ind w:firstLine="560"/>
        <w:rPr>
          <w:rFonts w:ascii="仿宋" w:hAnsi="仿宋" w:eastAsia="仿宋" w:cs="Times New Roman"/>
          <w:sz w:val="28"/>
          <w:szCs w:val="28"/>
        </w:rPr>
      </w:pPr>
      <w:r>
        <w:rPr>
          <w:rFonts w:ascii="仿宋" w:hAnsi="仿宋" w:eastAsia="仿宋" w:cs="仿宋"/>
          <w:sz w:val="28"/>
          <w:szCs w:val="28"/>
        </w:rPr>
        <w:t>6.</w:t>
      </w:r>
      <w:r>
        <w:rPr>
          <w:rFonts w:hint="eastAsia" w:ascii="仿宋" w:hAnsi="仿宋" w:eastAsia="仿宋" w:cs="仿宋"/>
          <w:sz w:val="28"/>
          <w:szCs w:val="28"/>
        </w:rPr>
        <w:t>私自转让、转租、转借等改变教师公寓租住性质的行为。</w:t>
      </w:r>
    </w:p>
    <w:p>
      <w:pPr>
        <w:pStyle w:val="4"/>
        <w:spacing w:before="60" w:beforeAutospacing="0" w:after="0" w:afterAutospacing="0" w:line="340" w:lineRule="exact"/>
        <w:ind w:firstLine="560"/>
        <w:rPr>
          <w:rFonts w:ascii="仿宋" w:hAnsi="仿宋" w:eastAsia="仿宋" w:cs="Times New Roman"/>
          <w:sz w:val="28"/>
          <w:szCs w:val="28"/>
        </w:rPr>
      </w:pPr>
      <w:r>
        <w:rPr>
          <w:rFonts w:ascii="仿宋" w:hAnsi="仿宋" w:eastAsia="仿宋" w:cs="仿宋"/>
          <w:sz w:val="28"/>
          <w:szCs w:val="28"/>
        </w:rPr>
        <w:t>7.</w:t>
      </w:r>
      <w:r>
        <w:rPr>
          <w:rFonts w:hint="eastAsia" w:ascii="仿宋" w:hAnsi="仿宋" w:eastAsia="仿宋" w:cs="仿宋"/>
          <w:sz w:val="28"/>
          <w:szCs w:val="28"/>
        </w:rPr>
        <w:t>不如实提供无房证明材料。</w:t>
      </w:r>
    </w:p>
    <w:p>
      <w:pPr>
        <w:spacing w:line="420" w:lineRule="exact"/>
        <w:ind w:firstLine="560" w:firstLineChars="200"/>
        <w:rPr>
          <w:rFonts w:ascii="仿宋" w:hAnsi="仿宋" w:eastAsia="仿宋" w:cs="Times New Roman"/>
          <w:sz w:val="28"/>
          <w:szCs w:val="28"/>
        </w:rPr>
      </w:pPr>
      <w:r>
        <w:rPr>
          <w:rFonts w:hint="eastAsia" w:ascii="仿宋" w:hAnsi="仿宋" w:eastAsia="仿宋" w:cs="仿宋"/>
          <w:kern w:val="0"/>
          <w:sz w:val="28"/>
          <w:szCs w:val="28"/>
        </w:rPr>
        <w:t>第十条</w:t>
      </w:r>
      <w:r>
        <w:rPr>
          <w:rFonts w:ascii="仿宋" w:hAnsi="仿宋" w:eastAsia="仿宋" w:cs="仿宋"/>
          <w:kern w:val="0"/>
          <w:sz w:val="28"/>
          <w:szCs w:val="28"/>
        </w:rPr>
        <w:t xml:space="preserve">  </w:t>
      </w:r>
      <w:r>
        <w:rPr>
          <w:rFonts w:hint="eastAsia" w:ascii="仿宋" w:hAnsi="仿宋" w:eastAsia="仿宋" w:cs="仿宋"/>
          <w:kern w:val="0"/>
          <w:sz w:val="28"/>
          <w:szCs w:val="28"/>
        </w:rPr>
        <w:t>有下列情形之一者，应及时主动退还公寓，否则学院按每月房租的三倍收取房屋占用费，</w:t>
      </w:r>
      <w:r>
        <w:rPr>
          <w:rFonts w:hint="eastAsia" w:ascii="仿宋" w:hAnsi="仿宋" w:eastAsia="仿宋" w:cs="仿宋"/>
          <w:sz w:val="28"/>
          <w:szCs w:val="28"/>
        </w:rPr>
        <w:t>并强制收回公寓。</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调离学校；</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辞职、自动离职；</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开除、解聘、解除劳动合同以及劳动合同期满后未续签的；</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自费出国（境）留学；</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学院认定的其他应退还公寓的情形。</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第十一条</w:t>
      </w:r>
      <w:r>
        <w:rPr>
          <w:rFonts w:ascii="仿宋" w:hAnsi="仿宋" w:eastAsia="仿宋" w:cs="仿宋"/>
          <w:kern w:val="0"/>
          <w:sz w:val="28"/>
          <w:szCs w:val="28"/>
        </w:rPr>
        <w:t xml:space="preserve">  </w:t>
      </w:r>
      <w:r>
        <w:rPr>
          <w:rFonts w:hint="eastAsia" w:ascii="仿宋" w:hAnsi="仿宋" w:eastAsia="仿宋" w:cs="仿宋"/>
          <w:kern w:val="0"/>
          <w:sz w:val="28"/>
          <w:szCs w:val="28"/>
        </w:rPr>
        <w:t>房屋占用费由财务处从租住者本人工资收入中统一扣缴，不足部分由租住者直接到财务处交纳或由学院依法追缴。</w:t>
      </w:r>
      <w:r>
        <w:rPr>
          <w:rFonts w:ascii="仿宋" w:hAnsi="仿宋" w:eastAsia="仿宋" w:cs="Times New Roman"/>
          <w:kern w:val="0"/>
          <w:sz w:val="28"/>
          <w:szCs w:val="28"/>
        </w:rPr>
        <w:t> </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第十二条</w:t>
      </w:r>
      <w:r>
        <w:rPr>
          <w:rFonts w:ascii="仿宋" w:hAnsi="仿宋" w:eastAsia="仿宋" w:cs="仿宋"/>
          <w:kern w:val="0"/>
          <w:sz w:val="28"/>
          <w:szCs w:val="28"/>
        </w:rPr>
        <w:t xml:space="preserve">  </w:t>
      </w:r>
      <w:r>
        <w:rPr>
          <w:rFonts w:hint="eastAsia" w:ascii="仿宋" w:hAnsi="仿宋" w:eastAsia="仿宋" w:cs="仿宋"/>
          <w:kern w:val="0"/>
          <w:sz w:val="28"/>
          <w:szCs w:val="28"/>
        </w:rPr>
        <w:t>发生以下情况，后勤处提前</w:t>
      </w:r>
      <w:r>
        <w:rPr>
          <w:rFonts w:ascii="仿宋" w:hAnsi="仿宋" w:eastAsia="仿宋" w:cs="仿宋"/>
          <w:kern w:val="0"/>
          <w:sz w:val="28"/>
          <w:szCs w:val="28"/>
        </w:rPr>
        <w:t>1</w:t>
      </w:r>
      <w:r>
        <w:rPr>
          <w:rFonts w:hint="eastAsia" w:ascii="仿宋" w:hAnsi="仿宋" w:eastAsia="仿宋" w:cs="仿宋"/>
          <w:kern w:val="0"/>
          <w:sz w:val="28"/>
          <w:szCs w:val="28"/>
        </w:rPr>
        <w:t>个月通知相关住户：</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按市场价格对房租进行调整时；</w:t>
      </w:r>
    </w:p>
    <w:p>
      <w:pPr>
        <w:spacing w:line="420" w:lineRule="exact"/>
        <w:ind w:firstLine="560" w:firstLineChars="200"/>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因市政或学院建设等，需拆迁租住房时。</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第十三条</w:t>
      </w:r>
      <w:r>
        <w:rPr>
          <w:rFonts w:ascii="仿宋" w:hAnsi="仿宋" w:eastAsia="仿宋" w:cs="仿宋"/>
          <w:kern w:val="0"/>
          <w:sz w:val="28"/>
          <w:szCs w:val="28"/>
        </w:rPr>
        <w:t xml:space="preserve">  </w:t>
      </w:r>
      <w:r>
        <w:rPr>
          <w:rFonts w:hint="eastAsia" w:ascii="仿宋" w:hAnsi="仿宋" w:eastAsia="仿宋" w:cs="仿宋"/>
          <w:kern w:val="0"/>
          <w:sz w:val="28"/>
          <w:szCs w:val="28"/>
        </w:rPr>
        <w:t>租赁期满或学院依据本办法收回租住公寓或因市政、学院建设拆迁租住房屋时，所有相关住户必须无条件搬出，学院或政府不给予住户任何改建、装修、过渡安置等补偿。</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第十四条</w:t>
      </w:r>
      <w:r>
        <w:rPr>
          <w:rFonts w:ascii="仿宋" w:hAnsi="仿宋" w:eastAsia="仿宋" w:cs="仿宋"/>
          <w:kern w:val="0"/>
          <w:sz w:val="28"/>
          <w:szCs w:val="28"/>
        </w:rPr>
        <w:t xml:space="preserve">  </w:t>
      </w:r>
      <w:r>
        <w:rPr>
          <w:rFonts w:hint="eastAsia" w:ascii="仿宋" w:hAnsi="仿宋" w:eastAsia="仿宋" w:cs="仿宋"/>
          <w:kern w:val="0"/>
          <w:sz w:val="28"/>
          <w:szCs w:val="28"/>
        </w:rPr>
        <w:t>非自然损耗原因，导致</w:t>
      </w:r>
      <w:r>
        <w:rPr>
          <w:rFonts w:hint="eastAsia" w:ascii="仿宋" w:hAnsi="仿宋" w:eastAsia="仿宋" w:cs="仿宋"/>
          <w:sz w:val="28"/>
          <w:szCs w:val="28"/>
        </w:rPr>
        <w:t>室内设施及配套家具损毁的，由租住者按市场价赔偿；造成损坏的，由租住者承担修理修复费用；室内管道堵塞的疏通费用由租住者自负。</w:t>
      </w:r>
    </w:p>
    <w:p>
      <w:pPr>
        <w:spacing w:line="420" w:lineRule="exact"/>
        <w:ind w:firstLine="562" w:firstLineChars="200"/>
        <w:rPr>
          <w:rFonts w:ascii="仿宋" w:hAnsi="仿宋" w:eastAsia="仿宋" w:cs="Times New Roman"/>
          <w:b/>
          <w:bCs/>
          <w:kern w:val="0"/>
          <w:sz w:val="28"/>
          <w:szCs w:val="28"/>
        </w:rPr>
      </w:pPr>
      <w:r>
        <w:rPr>
          <w:rFonts w:hint="eastAsia" w:ascii="仿宋" w:hAnsi="仿宋" w:eastAsia="仿宋" w:cs="仿宋"/>
          <w:b/>
          <w:bCs/>
          <w:kern w:val="0"/>
          <w:sz w:val="28"/>
          <w:szCs w:val="28"/>
        </w:rPr>
        <w:t>第五章</w:t>
      </w:r>
      <w:r>
        <w:rPr>
          <w:rFonts w:ascii="仿宋" w:hAnsi="仿宋" w:eastAsia="仿宋" w:cs="Times New Roman"/>
          <w:b/>
          <w:bCs/>
          <w:kern w:val="0"/>
          <w:sz w:val="28"/>
          <w:szCs w:val="28"/>
        </w:rPr>
        <w:t>  </w:t>
      </w:r>
      <w:r>
        <w:rPr>
          <w:rFonts w:hint="eastAsia" w:ascii="仿宋" w:hAnsi="仿宋" w:eastAsia="仿宋" w:cs="仿宋"/>
          <w:b/>
          <w:bCs/>
          <w:kern w:val="0"/>
          <w:sz w:val="28"/>
          <w:szCs w:val="28"/>
        </w:rPr>
        <w:t>附则</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第十五条</w:t>
      </w:r>
      <w:r>
        <w:rPr>
          <w:rFonts w:ascii="仿宋" w:hAnsi="仿宋" w:eastAsia="仿宋" w:cs="仿宋"/>
          <w:kern w:val="0"/>
          <w:sz w:val="28"/>
          <w:szCs w:val="28"/>
        </w:rPr>
        <w:t xml:space="preserve">  </w:t>
      </w:r>
      <w:r>
        <w:rPr>
          <w:rFonts w:hint="eastAsia" w:ascii="仿宋" w:hAnsi="仿宋" w:eastAsia="仿宋" w:cs="仿宋"/>
          <w:kern w:val="0"/>
          <w:sz w:val="28"/>
          <w:szCs w:val="28"/>
        </w:rPr>
        <w:t>教职工有权向学院纪检、监察部门及后勤处反映、检举租住人隐瞒真实住房情况和管理部门营私舞弊的行为。</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第十六条</w:t>
      </w:r>
      <w:r>
        <w:rPr>
          <w:rFonts w:ascii="仿宋" w:hAnsi="仿宋" w:eastAsia="仿宋" w:cs="Times New Roman"/>
          <w:kern w:val="0"/>
          <w:sz w:val="28"/>
          <w:szCs w:val="28"/>
        </w:rPr>
        <w:t> </w:t>
      </w:r>
      <w:r>
        <w:rPr>
          <w:rFonts w:ascii="仿宋" w:hAnsi="仿宋" w:eastAsia="仿宋" w:cs="仿宋"/>
          <w:kern w:val="0"/>
          <w:sz w:val="28"/>
          <w:szCs w:val="28"/>
        </w:rPr>
        <w:t xml:space="preserve"> </w:t>
      </w:r>
      <w:r>
        <w:rPr>
          <w:rFonts w:hint="eastAsia" w:ascii="仿宋" w:hAnsi="仿宋" w:eastAsia="仿宋" w:cs="仿宋"/>
          <w:kern w:val="0"/>
          <w:sz w:val="28"/>
          <w:szCs w:val="28"/>
        </w:rPr>
        <w:t>本办法自</w:t>
      </w:r>
      <w:r>
        <w:rPr>
          <w:rFonts w:ascii="仿宋" w:hAnsi="仿宋" w:eastAsia="仿宋" w:cs="仿宋"/>
          <w:kern w:val="0"/>
          <w:sz w:val="28"/>
          <w:szCs w:val="28"/>
        </w:rPr>
        <w:t>2019</w:t>
      </w:r>
      <w:r>
        <w:rPr>
          <w:rFonts w:hint="eastAsia" w:ascii="仿宋" w:hAnsi="仿宋" w:eastAsia="仿宋" w:cs="仿宋"/>
          <w:kern w:val="0"/>
          <w:sz w:val="28"/>
          <w:szCs w:val="28"/>
        </w:rPr>
        <w:t>年</w:t>
      </w:r>
      <w:r>
        <w:rPr>
          <w:rFonts w:ascii="仿宋" w:hAnsi="仿宋" w:eastAsia="仿宋" w:cs="仿宋"/>
          <w:kern w:val="0"/>
          <w:sz w:val="28"/>
          <w:szCs w:val="28"/>
        </w:rPr>
        <w:t>1</w:t>
      </w:r>
      <w:r>
        <w:rPr>
          <w:rFonts w:hint="eastAsia" w:ascii="仿宋" w:hAnsi="仿宋" w:eastAsia="仿宋" w:cs="仿宋"/>
          <w:kern w:val="0"/>
          <w:sz w:val="28"/>
          <w:szCs w:val="28"/>
        </w:rPr>
        <w:t>月</w:t>
      </w:r>
      <w:r>
        <w:rPr>
          <w:rFonts w:ascii="仿宋" w:hAnsi="仿宋" w:eastAsia="仿宋" w:cs="仿宋"/>
          <w:kern w:val="0"/>
          <w:sz w:val="28"/>
          <w:szCs w:val="28"/>
        </w:rPr>
        <w:t>1</w:t>
      </w:r>
      <w:r>
        <w:rPr>
          <w:rFonts w:hint="eastAsia" w:ascii="仿宋" w:hAnsi="仿宋" w:eastAsia="仿宋" w:cs="仿宋"/>
          <w:kern w:val="0"/>
          <w:sz w:val="28"/>
          <w:szCs w:val="28"/>
        </w:rPr>
        <w:t>日起实施，学院原有的政策和规定与本办法不符的，以本办法为准。</w:t>
      </w:r>
    </w:p>
    <w:p>
      <w:pPr>
        <w:widowControl/>
        <w:spacing w:line="340" w:lineRule="exact"/>
        <w:ind w:firstLine="480"/>
        <w:jc w:val="left"/>
        <w:rPr>
          <w:rFonts w:ascii="仿宋" w:hAnsi="仿宋" w:eastAsia="仿宋" w:cs="Times New Roman"/>
          <w:kern w:val="0"/>
          <w:sz w:val="28"/>
          <w:szCs w:val="28"/>
        </w:rPr>
      </w:pPr>
      <w:r>
        <w:rPr>
          <w:rFonts w:hint="eastAsia" w:ascii="仿宋" w:hAnsi="仿宋" w:eastAsia="仿宋" w:cs="仿宋"/>
          <w:kern w:val="0"/>
          <w:sz w:val="28"/>
          <w:szCs w:val="28"/>
        </w:rPr>
        <w:t>第十七条</w:t>
      </w:r>
      <w:r>
        <w:rPr>
          <w:rFonts w:ascii="仿宋" w:hAnsi="仿宋" w:eastAsia="仿宋" w:cs="仿宋"/>
          <w:kern w:val="0"/>
          <w:sz w:val="28"/>
          <w:szCs w:val="28"/>
        </w:rPr>
        <w:t xml:space="preserve">  </w:t>
      </w:r>
      <w:r>
        <w:rPr>
          <w:rFonts w:hint="eastAsia" w:ascii="仿宋" w:hAnsi="仿宋" w:eastAsia="仿宋" w:cs="仿宋"/>
          <w:kern w:val="0"/>
          <w:sz w:val="28"/>
          <w:szCs w:val="28"/>
        </w:rPr>
        <w:t>本办法发布前租住公寓的教职工</w:t>
      </w:r>
      <w:r>
        <w:rPr>
          <w:rFonts w:ascii="仿宋" w:hAnsi="仿宋" w:eastAsia="仿宋" w:cs="仿宋"/>
          <w:kern w:val="0"/>
          <w:sz w:val="28"/>
          <w:szCs w:val="28"/>
        </w:rPr>
        <w:t>,</w:t>
      </w:r>
      <w:r>
        <w:rPr>
          <w:rFonts w:hint="eastAsia" w:ascii="仿宋" w:hAnsi="仿宋" w:eastAsia="仿宋" w:cs="仿宋"/>
          <w:kern w:val="0"/>
          <w:sz w:val="28"/>
          <w:szCs w:val="28"/>
        </w:rPr>
        <w:t>必须重新办理申请手续后继续租住，并按此办法执行。</w:t>
      </w:r>
    </w:p>
    <w:p>
      <w:pPr>
        <w:widowControl/>
        <w:spacing w:line="340" w:lineRule="exact"/>
        <w:ind w:firstLine="480"/>
        <w:jc w:val="left"/>
        <w:rPr>
          <w:rFonts w:ascii="仿宋" w:hAnsi="仿宋" w:eastAsia="仿宋" w:cs="Times New Roman"/>
          <w:kern w:val="0"/>
          <w:sz w:val="28"/>
          <w:szCs w:val="28"/>
        </w:rPr>
      </w:pPr>
      <w:r>
        <w:rPr>
          <w:rFonts w:hint="eastAsia" w:ascii="仿宋" w:hAnsi="仿宋" w:eastAsia="仿宋" w:cs="仿宋"/>
          <w:kern w:val="0"/>
          <w:sz w:val="28"/>
          <w:szCs w:val="28"/>
        </w:rPr>
        <w:t>第十八条</w:t>
      </w:r>
      <w:r>
        <w:rPr>
          <w:rFonts w:ascii="仿宋" w:hAnsi="仿宋" w:eastAsia="仿宋" w:cs="仿宋"/>
          <w:kern w:val="0"/>
          <w:sz w:val="28"/>
          <w:szCs w:val="28"/>
        </w:rPr>
        <w:t xml:space="preserve">  </w:t>
      </w:r>
      <w:r>
        <w:rPr>
          <w:rFonts w:hint="eastAsia" w:ascii="仿宋" w:hAnsi="仿宋" w:eastAsia="仿宋" w:cs="仿宋"/>
          <w:kern w:val="0"/>
          <w:sz w:val="28"/>
          <w:szCs w:val="28"/>
        </w:rPr>
        <w:t>本办法由后勤处组织实施并负责解释。</w:t>
      </w:r>
    </w:p>
    <w:p>
      <w:pPr>
        <w:jc w:val="left"/>
        <w:rPr>
          <w:rFonts w:ascii="仿宋" w:hAnsi="仿宋" w:eastAsia="仿宋" w:cs="Times New Roman"/>
          <w:b/>
          <w:bCs/>
          <w:kern w:val="0"/>
          <w:sz w:val="28"/>
          <w:szCs w:val="28"/>
        </w:rPr>
      </w:pPr>
      <w:r>
        <w:pict>
          <v:line id="_x0000_s1026" o:spid="_x0000_s1026" o:spt="20" style="position:absolute;left:0pt;margin-left:315pt;margin-top:44.4pt;height:0pt;width:0pt;mso-wrap-distance-bottom:0pt;mso-wrap-distance-left:9pt;mso-wrap-distance-right:9pt;mso-wrap-distance-top:0pt;z-index:251659264;mso-width-relative:page;mso-height-relative:page;" coordsize="21600,21600">
            <v:path arrowok="t"/>
            <v:fill focussize="0,0"/>
            <v:stroke endarrow="block"/>
            <v:imagedata o:title=""/>
            <o:lock v:ext="edit"/>
            <w10:wrap type="square"/>
          </v:line>
        </w:pict>
      </w:r>
    </w:p>
    <w:p>
      <w:pPr>
        <w:jc w:val="left"/>
        <w:rPr>
          <w:rFonts w:ascii="仿宋" w:hAnsi="仿宋" w:eastAsia="仿宋" w:cs="Times New Roman"/>
          <w:sz w:val="28"/>
          <w:szCs w:val="28"/>
        </w:rPr>
      </w:pPr>
      <w:r>
        <w:rPr>
          <w:rFonts w:hint="eastAsia" w:ascii="仿宋" w:hAnsi="仿宋" w:eastAsia="仿宋" w:cs="仿宋"/>
          <w:sz w:val="28"/>
          <w:szCs w:val="28"/>
        </w:rPr>
        <w:t>附件：</w:t>
      </w:r>
    </w:p>
    <w:p>
      <w:pPr>
        <w:jc w:val="left"/>
        <w:rPr>
          <w:rFonts w:ascii="仿宋" w:hAnsi="仿宋" w:eastAsia="仿宋" w:cs="Times New Roman"/>
          <w:sz w:val="28"/>
          <w:szCs w:val="28"/>
        </w:rPr>
      </w:pPr>
      <w:r>
        <w:rPr>
          <w:rFonts w:ascii="仿宋" w:hAnsi="仿宋" w:eastAsia="仿宋" w:cs="仿宋"/>
          <w:sz w:val="28"/>
          <w:szCs w:val="28"/>
        </w:rPr>
        <w:t xml:space="preserve">1. </w:t>
      </w:r>
      <w:r>
        <w:rPr>
          <w:rFonts w:hint="eastAsia" w:ascii="仿宋" w:hAnsi="仿宋" w:eastAsia="仿宋" w:cs="仿宋"/>
          <w:sz w:val="28"/>
          <w:szCs w:val="28"/>
        </w:rPr>
        <w:t>《青年教师住房租住流程图》</w:t>
      </w:r>
    </w:p>
    <w:p>
      <w:pPr>
        <w:jc w:val="left"/>
        <w:rPr>
          <w:rFonts w:ascii="仿宋" w:hAnsi="仿宋" w:eastAsia="仿宋" w:cs="Times New Roman"/>
          <w:sz w:val="28"/>
          <w:szCs w:val="28"/>
        </w:rPr>
      </w:pPr>
      <w:r>
        <w:rPr>
          <w:rFonts w:ascii="仿宋" w:hAnsi="仿宋" w:eastAsia="仿宋" w:cs="仿宋"/>
          <w:sz w:val="28"/>
          <w:szCs w:val="28"/>
        </w:rPr>
        <w:t xml:space="preserve">2. </w:t>
      </w:r>
      <w:r>
        <w:rPr>
          <w:rFonts w:hint="eastAsia" w:ascii="仿宋" w:hAnsi="仿宋" w:eastAsia="仿宋" w:cs="仿宋"/>
          <w:sz w:val="28"/>
          <w:szCs w:val="28"/>
        </w:rPr>
        <w:t>《租住青年教师住房审批单》</w:t>
      </w:r>
    </w:p>
    <w:p>
      <w:pPr>
        <w:jc w:val="left"/>
        <w:rPr>
          <w:rFonts w:ascii="仿宋" w:hAnsi="仿宋" w:eastAsia="仿宋" w:cs="Times New Roman"/>
          <w:sz w:val="28"/>
          <w:szCs w:val="28"/>
        </w:rPr>
      </w:pPr>
      <w:r>
        <w:rPr>
          <w:rFonts w:ascii="仿宋" w:hAnsi="仿宋" w:eastAsia="仿宋" w:cs="仿宋"/>
          <w:sz w:val="28"/>
          <w:szCs w:val="28"/>
        </w:rPr>
        <w:t xml:space="preserve">3. </w:t>
      </w:r>
      <w:r>
        <w:rPr>
          <w:rFonts w:hint="eastAsia" w:ascii="仿宋" w:hAnsi="仿宋" w:eastAsia="仿宋" w:cs="仿宋"/>
          <w:sz w:val="28"/>
          <w:szCs w:val="28"/>
        </w:rPr>
        <w:t>《青年教师住房租住协议书》</w:t>
      </w: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center"/>
        <w:rPr>
          <w:rFonts w:ascii="仿宋" w:hAnsi="仿宋" w:eastAsia="仿宋" w:cs="Times New Roman"/>
          <w:b/>
          <w:bCs/>
          <w:sz w:val="44"/>
          <w:szCs w:val="44"/>
        </w:rPr>
      </w:pPr>
      <w:r>
        <w:rPr>
          <w:rFonts w:hint="eastAsia" w:ascii="仿宋" w:hAnsi="仿宋" w:eastAsia="仿宋" w:cs="仿宋"/>
          <w:b/>
          <w:bCs/>
          <w:sz w:val="44"/>
          <w:szCs w:val="44"/>
        </w:rPr>
        <w:t>青年教师住房租住流程图</w:t>
      </w:r>
    </w:p>
    <w:p>
      <w:pPr>
        <w:jc w:val="center"/>
        <w:rPr>
          <w:rFonts w:ascii="仿宋" w:hAnsi="仿宋" w:eastAsia="仿宋" w:cs="Times New Roman"/>
          <w:sz w:val="32"/>
          <w:szCs w:val="32"/>
        </w:rPr>
      </w:pPr>
      <w:r>
        <w:pict>
          <v:rect id="_x0000_s1027" o:spid="_x0000_s1027" o:spt="1" style="position:absolute;left:0pt;margin-left:63pt;margin-top:15.6pt;height:39pt;width:297pt;mso-wrap-distance-bottom:0pt;mso-wrap-distance-left:9pt;mso-wrap-distance-right:9pt;mso-wrap-distance-top:0pt;z-index:251660288;mso-width-relative:page;mso-height-relative:page;" coordsize="21600,21600">
            <v:path/>
            <v:fill focussize="0,0"/>
            <v:stroke/>
            <v:imagedata o:title=""/>
            <o:lock v:ext="edit"/>
            <v:textbox>
              <w:txbxContent>
                <w:p>
                  <w:pPr>
                    <w:jc w:val="center"/>
                    <w:rPr>
                      <w:rFonts w:cs="Times New Roman"/>
                      <w:b/>
                      <w:bCs/>
                      <w:sz w:val="36"/>
                      <w:szCs w:val="36"/>
                    </w:rPr>
                  </w:pPr>
                  <w:r>
                    <w:rPr>
                      <w:rFonts w:hint="eastAsia" w:cs="宋体"/>
                      <w:b/>
                      <w:bCs/>
                      <w:sz w:val="36"/>
                      <w:szCs w:val="36"/>
                    </w:rPr>
                    <w:t>提供无房证明材料</w:t>
                  </w:r>
                </w:p>
              </w:txbxContent>
            </v:textbox>
            <w10:wrap type="square"/>
          </v:rect>
        </w:pict>
      </w:r>
    </w:p>
    <w:p>
      <w:pPr>
        <w:jc w:val="center"/>
        <w:rPr>
          <w:rFonts w:ascii="仿宋" w:hAnsi="仿宋" w:eastAsia="仿宋" w:cs="Times New Roman"/>
          <w:sz w:val="32"/>
          <w:szCs w:val="32"/>
        </w:rPr>
      </w:pPr>
    </w:p>
    <w:p>
      <w:pPr>
        <w:jc w:val="center"/>
        <w:rPr>
          <w:rFonts w:ascii="仿宋" w:hAnsi="仿宋" w:eastAsia="仿宋" w:cs="Times New Roman"/>
          <w:sz w:val="32"/>
          <w:szCs w:val="32"/>
        </w:rPr>
      </w:pPr>
      <w:r>
        <w:pict>
          <v:line id="_x0000_s1028" o:spid="_x0000_s1028" o:spt="20" style="position:absolute;left:0pt;margin-left:207pt;margin-top:0pt;height:39pt;width:0pt;mso-wrap-distance-bottom:0pt;mso-wrap-distance-left:9pt;mso-wrap-distance-right:9pt;mso-wrap-distance-top:0pt;z-index:251661312;mso-width-relative:page;mso-height-relative:page;" coordsize="21600,21600">
            <v:path arrowok="t"/>
            <v:fill focussize="0,0"/>
            <v:stroke endarrow="block"/>
            <v:imagedata o:title=""/>
            <o:lock v:ext="edit"/>
            <w10:wrap type="square"/>
          </v:line>
        </w:pict>
      </w:r>
    </w:p>
    <w:p>
      <w:pPr>
        <w:jc w:val="center"/>
        <w:rPr>
          <w:rFonts w:ascii="仿宋" w:hAnsi="仿宋" w:eastAsia="仿宋" w:cs="Times New Roman"/>
          <w:sz w:val="32"/>
          <w:szCs w:val="32"/>
        </w:rPr>
      </w:pPr>
      <w:r>
        <w:pict>
          <v:rect id="_x0000_s1029" o:spid="_x0000_s1029" o:spt="1" style="position:absolute;left:0pt;margin-left:63pt;margin-top:23.4pt;height:46.8pt;width:297pt;mso-wrap-distance-bottom:0pt;mso-wrap-distance-left:9pt;mso-wrap-distance-right:9pt;mso-wrap-distance-top:0pt;z-index:251662336;mso-width-relative:page;mso-height-relative:page;" coordsize="21600,21600">
            <v:path/>
            <v:fill focussize="0,0"/>
            <v:stroke/>
            <v:imagedata o:title=""/>
            <o:lock v:ext="edit"/>
            <v:textbox>
              <w:txbxContent>
                <w:p>
                  <w:pPr>
                    <w:jc w:val="center"/>
                    <w:rPr>
                      <w:rFonts w:cs="Times New Roman"/>
                      <w:b/>
                      <w:bCs/>
                      <w:sz w:val="36"/>
                      <w:szCs w:val="36"/>
                    </w:rPr>
                  </w:pPr>
                  <w:r>
                    <w:rPr>
                      <w:rFonts w:hint="eastAsia" w:cs="宋体"/>
                      <w:b/>
                      <w:bCs/>
                      <w:sz w:val="36"/>
                      <w:szCs w:val="36"/>
                    </w:rPr>
                    <w:t>填报租住青年教师住房审批单</w:t>
                  </w:r>
                </w:p>
              </w:txbxContent>
            </v:textbox>
            <w10:wrap type="square"/>
          </v:rect>
        </w:pict>
      </w:r>
    </w:p>
    <w:p>
      <w:pPr>
        <w:jc w:val="center"/>
        <w:rPr>
          <w:rFonts w:ascii="仿宋" w:hAnsi="仿宋" w:eastAsia="仿宋" w:cs="Times New Roman"/>
          <w:sz w:val="32"/>
          <w:szCs w:val="32"/>
        </w:rPr>
      </w:pPr>
    </w:p>
    <w:p>
      <w:pPr>
        <w:jc w:val="center"/>
        <w:rPr>
          <w:rFonts w:ascii="仿宋" w:hAnsi="仿宋" w:eastAsia="仿宋" w:cs="Times New Roman"/>
          <w:sz w:val="32"/>
          <w:szCs w:val="32"/>
        </w:rPr>
      </w:pPr>
      <w:r>
        <w:pict>
          <v:line id="_x0000_s1030" o:spid="_x0000_s1030" o:spt="20" style="position:absolute;left:0pt;margin-left:207pt;margin-top:7.3pt;height:39pt;width:0pt;mso-wrap-distance-bottom:0pt;mso-wrap-distance-left:9pt;mso-wrap-distance-right:9pt;mso-wrap-distance-top:0pt;z-index:251663360;mso-width-relative:page;mso-height-relative:page;" coordsize="21600,21600">
            <v:path arrowok="t"/>
            <v:fill focussize="0,0"/>
            <v:stroke endarrow="block"/>
            <v:imagedata o:title=""/>
            <o:lock v:ext="edit"/>
            <w10:wrap type="square"/>
          </v:line>
        </w:pict>
      </w:r>
    </w:p>
    <w:p>
      <w:pPr>
        <w:tabs>
          <w:tab w:val="left" w:pos="6840"/>
        </w:tabs>
        <w:jc w:val="center"/>
        <w:rPr>
          <w:rFonts w:ascii="仿宋" w:hAnsi="仿宋" w:eastAsia="仿宋" w:cs="Times New Roman"/>
          <w:sz w:val="32"/>
          <w:szCs w:val="32"/>
        </w:rPr>
      </w:pPr>
      <w:r>
        <w:pict>
          <v:rect id="_x0000_s1031" o:spid="_x0000_s1031" o:spt="1" style="position:absolute;left:0pt;margin-left:63pt;margin-top:30.7pt;height:46.8pt;width:297pt;mso-wrap-distance-bottom:0pt;mso-wrap-distance-left:9pt;mso-wrap-distance-right:9pt;mso-wrap-distance-top:0pt;z-index:251664384;mso-width-relative:page;mso-height-relative:page;" coordsize="21600,21600">
            <v:path/>
            <v:fill focussize="0,0"/>
            <v:stroke/>
            <v:imagedata o:title=""/>
            <o:lock v:ext="edit"/>
            <v:textbox>
              <w:txbxContent>
                <w:p>
                  <w:pPr>
                    <w:jc w:val="center"/>
                    <w:rPr>
                      <w:rFonts w:cs="Times New Roman"/>
                      <w:b/>
                      <w:bCs/>
                      <w:sz w:val="36"/>
                      <w:szCs w:val="36"/>
                    </w:rPr>
                  </w:pPr>
                  <w:r>
                    <w:rPr>
                      <w:rFonts w:hint="eastAsia" w:cs="宋体"/>
                      <w:b/>
                      <w:bCs/>
                      <w:sz w:val="36"/>
                      <w:szCs w:val="36"/>
                    </w:rPr>
                    <w:t>签订青年教师住房租住协议书</w:t>
                  </w:r>
                </w:p>
              </w:txbxContent>
            </v:textbox>
            <w10:wrap type="square"/>
          </v:rect>
        </w:pict>
      </w:r>
    </w:p>
    <w:p>
      <w:pPr>
        <w:tabs>
          <w:tab w:val="left" w:pos="7200"/>
        </w:tabs>
        <w:jc w:val="center"/>
        <w:rPr>
          <w:rFonts w:ascii="仿宋" w:hAnsi="仿宋" w:eastAsia="仿宋" w:cs="Times New Roman"/>
          <w:sz w:val="32"/>
          <w:szCs w:val="32"/>
        </w:rPr>
      </w:pPr>
    </w:p>
    <w:p>
      <w:pPr>
        <w:jc w:val="center"/>
        <w:rPr>
          <w:rFonts w:ascii="仿宋" w:hAnsi="仿宋" w:eastAsia="仿宋" w:cs="Times New Roman"/>
          <w:sz w:val="32"/>
          <w:szCs w:val="32"/>
        </w:rPr>
      </w:pPr>
      <w:r>
        <w:pict>
          <v:line id="_x0000_s1032" o:spid="_x0000_s1032" o:spt="20" style="position:absolute;left:0pt;margin-left:207pt;margin-top:7.3pt;height:39pt;width:0pt;mso-wrap-distance-bottom:0pt;mso-wrap-distance-left:9pt;mso-wrap-distance-right:9pt;mso-wrap-distance-top:0pt;z-index:251665408;mso-width-relative:page;mso-height-relative:page;" coordsize="21600,21600">
            <v:path arrowok="t"/>
            <v:fill focussize="0,0"/>
            <v:stroke endarrow="block"/>
            <v:imagedata o:title=""/>
            <o:lock v:ext="edit"/>
            <w10:wrap type="square"/>
          </v:line>
        </w:pict>
      </w:r>
    </w:p>
    <w:p>
      <w:pPr>
        <w:jc w:val="center"/>
        <w:rPr>
          <w:rFonts w:ascii="仿宋" w:hAnsi="仿宋" w:eastAsia="仿宋" w:cs="Times New Roman"/>
          <w:sz w:val="32"/>
          <w:szCs w:val="32"/>
        </w:rPr>
      </w:pPr>
      <w:r>
        <w:pict>
          <v:rect id="_x0000_s1033" o:spid="_x0000_s1033" o:spt="1" style="position:absolute;left:0pt;margin-left:63pt;margin-top:30.7pt;height:46.8pt;width:297pt;mso-wrap-distance-bottom:0pt;mso-wrap-distance-left:9pt;mso-wrap-distance-right:9pt;mso-wrap-distance-top:0pt;z-index:251666432;mso-width-relative:page;mso-height-relative:page;" coordsize="21600,21600">
            <v:path/>
            <v:fill focussize="0,0"/>
            <v:stroke/>
            <v:imagedata o:title=""/>
            <o:lock v:ext="edit"/>
            <v:textbox>
              <w:txbxContent>
                <w:p>
                  <w:pPr>
                    <w:ind w:left="-178" w:leftChars="-85" w:right="-118" w:rightChars="-56"/>
                    <w:jc w:val="center"/>
                    <w:rPr>
                      <w:rFonts w:cs="Times New Roman"/>
                      <w:b/>
                      <w:bCs/>
                      <w:sz w:val="36"/>
                      <w:szCs w:val="36"/>
                    </w:rPr>
                  </w:pPr>
                  <w:r>
                    <w:rPr>
                      <w:rFonts w:hint="eastAsia" w:cs="宋体"/>
                      <w:b/>
                      <w:bCs/>
                      <w:sz w:val="36"/>
                      <w:szCs w:val="36"/>
                    </w:rPr>
                    <w:t>后勤处安排入住</w:t>
                  </w:r>
                </w:p>
              </w:txbxContent>
            </v:textbox>
            <w10:wrap type="square"/>
          </v:rect>
        </w:pict>
      </w:r>
    </w:p>
    <w:p>
      <w:pPr>
        <w:tabs>
          <w:tab w:val="left" w:pos="6840"/>
        </w:tabs>
        <w:jc w:val="center"/>
        <w:rPr>
          <w:rFonts w:ascii="仿宋" w:hAnsi="仿宋" w:eastAsia="仿宋" w:cs="Times New Roman"/>
          <w:sz w:val="32"/>
          <w:szCs w:val="32"/>
        </w:rPr>
      </w:pPr>
    </w:p>
    <w:p>
      <w:pPr>
        <w:jc w:val="center"/>
        <w:rPr>
          <w:rFonts w:ascii="仿宋" w:hAnsi="仿宋" w:eastAsia="仿宋" w:cs="Times New Roman"/>
          <w:sz w:val="32"/>
          <w:szCs w:val="32"/>
        </w:rPr>
      </w:pPr>
    </w:p>
    <w:p>
      <w:pPr>
        <w:jc w:val="center"/>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p>
    <w:p>
      <w:pPr>
        <w:jc w:val="left"/>
        <w:rPr>
          <w:rFonts w:ascii="仿宋" w:hAnsi="仿宋" w:eastAsia="仿宋" w:cs="Times New Roman"/>
          <w:sz w:val="32"/>
          <w:szCs w:val="32"/>
        </w:rPr>
      </w:pPr>
      <w:r>
        <w:rPr>
          <w:rFonts w:hint="eastAsia" w:ascii="仿宋" w:hAnsi="仿宋" w:eastAsia="仿宋" w:cs="仿宋"/>
          <w:sz w:val="32"/>
          <w:szCs w:val="32"/>
        </w:rPr>
        <w:t>附件</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b/>
          <w:bCs/>
          <w:sz w:val="32"/>
          <w:szCs w:val="32"/>
        </w:rPr>
        <w:t>租住青年教师住房审批单</w:t>
      </w:r>
    </w:p>
    <w:tbl>
      <w:tblPr>
        <w:tblStyle w:val="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55"/>
        <w:gridCol w:w="2000"/>
        <w:gridCol w:w="1733"/>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23" w:type="dxa"/>
            <w:gridSpan w:val="2"/>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姓名（性别）</w:t>
            </w:r>
          </w:p>
        </w:tc>
        <w:tc>
          <w:tcPr>
            <w:tcW w:w="2000" w:type="dxa"/>
            <w:vAlign w:val="center"/>
          </w:tcPr>
          <w:p>
            <w:pPr>
              <w:jc w:val="center"/>
              <w:rPr>
                <w:rFonts w:ascii="仿宋" w:hAnsi="仿宋" w:eastAsia="仿宋" w:cs="Times New Roman"/>
                <w:b/>
                <w:bCs/>
                <w:sz w:val="28"/>
                <w:szCs w:val="28"/>
              </w:rPr>
            </w:pPr>
          </w:p>
        </w:tc>
        <w:tc>
          <w:tcPr>
            <w:tcW w:w="1733" w:type="dxa"/>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身份证号码</w:t>
            </w:r>
          </w:p>
        </w:tc>
        <w:tc>
          <w:tcPr>
            <w:tcW w:w="2566" w:type="dxa"/>
            <w:vAlign w:val="center"/>
          </w:tcPr>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3" w:type="dxa"/>
            <w:gridSpan w:val="2"/>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工作部门及岗位</w:t>
            </w:r>
          </w:p>
        </w:tc>
        <w:tc>
          <w:tcPr>
            <w:tcW w:w="2000" w:type="dxa"/>
            <w:vAlign w:val="center"/>
          </w:tcPr>
          <w:p>
            <w:pPr>
              <w:jc w:val="center"/>
              <w:rPr>
                <w:rFonts w:ascii="仿宋" w:hAnsi="仿宋" w:eastAsia="仿宋" w:cs="Times New Roman"/>
                <w:b/>
                <w:bCs/>
                <w:sz w:val="28"/>
                <w:szCs w:val="28"/>
              </w:rPr>
            </w:pPr>
          </w:p>
        </w:tc>
        <w:tc>
          <w:tcPr>
            <w:tcW w:w="1733" w:type="dxa"/>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联系电话</w:t>
            </w:r>
          </w:p>
        </w:tc>
        <w:tc>
          <w:tcPr>
            <w:tcW w:w="2566" w:type="dxa"/>
            <w:vAlign w:val="center"/>
          </w:tcPr>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522" w:type="dxa"/>
            <w:gridSpan w:val="5"/>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进入学院工作时间及形式</w:t>
            </w:r>
          </w:p>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户籍地址</w:t>
            </w:r>
          </w:p>
        </w:tc>
        <w:tc>
          <w:tcPr>
            <w:tcW w:w="6854" w:type="dxa"/>
            <w:gridSpan w:val="4"/>
            <w:vAlign w:val="center"/>
          </w:tcPr>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522" w:type="dxa"/>
            <w:gridSpan w:val="5"/>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配偶情况（姓名、联系电话、工作单位）</w:t>
            </w:r>
          </w:p>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紧急联系人情况（姓名、与本人的关系、联系电话、工作单位）</w:t>
            </w:r>
          </w:p>
          <w:p>
            <w:pPr>
              <w:jc w:val="cente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申请理由</w:t>
            </w:r>
          </w:p>
          <w:p>
            <w:pPr>
              <w:rPr>
                <w:rFonts w:ascii="仿宋" w:hAnsi="仿宋" w:eastAsia="仿宋"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22" w:type="dxa"/>
            <w:gridSpan w:val="5"/>
            <w:vAlign w:val="center"/>
          </w:tcPr>
          <w:p>
            <w:pPr>
              <w:jc w:val="center"/>
              <w:rPr>
                <w:rFonts w:ascii="仿宋" w:hAnsi="仿宋" w:eastAsia="仿宋" w:cs="Times New Roman"/>
                <w:b/>
                <w:bCs/>
                <w:sz w:val="28"/>
                <w:szCs w:val="28"/>
              </w:rPr>
            </w:pPr>
            <w:r>
              <w:rPr>
                <w:rFonts w:hint="eastAsia" w:ascii="仿宋" w:hAnsi="仿宋" w:eastAsia="仿宋" w:cs="仿宋"/>
                <w:b/>
                <w:bCs/>
                <w:sz w:val="28"/>
                <w:szCs w:val="28"/>
              </w:rPr>
              <w:t>本人承诺</w:t>
            </w:r>
          </w:p>
          <w:p>
            <w:pPr>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本人承诺以上信息全部属实，如有隐瞒，愿意承担一切后果；本人承诺严格遵守学院《青年教师公寓管理办法》规定和《租住协议》约定。</w:t>
            </w:r>
          </w:p>
          <w:p>
            <w:pPr>
              <w:jc w:val="center"/>
              <w:rPr>
                <w:rFonts w:ascii="仿宋" w:hAnsi="仿宋" w:eastAsia="仿宋" w:cs="仿宋"/>
                <w:sz w:val="24"/>
                <w:szCs w:val="24"/>
              </w:rPr>
            </w:pPr>
            <w:r>
              <w:rPr>
                <w:rFonts w:ascii="仿宋" w:hAnsi="仿宋" w:eastAsia="仿宋" w:cs="仿宋"/>
                <w:sz w:val="24"/>
                <w:szCs w:val="24"/>
              </w:rPr>
              <w:t xml:space="preserve">                                  </w:t>
            </w:r>
          </w:p>
          <w:p>
            <w:pPr>
              <w:jc w:val="center"/>
              <w:rPr>
                <w:rFonts w:ascii="仿宋" w:hAnsi="仿宋" w:eastAsia="仿宋" w:cs="Times New Roman"/>
                <w:b/>
                <w:bCs/>
                <w:sz w:val="28"/>
                <w:szCs w:val="28"/>
              </w:rPr>
            </w:pPr>
            <w:r>
              <w:rPr>
                <w:rFonts w:ascii="仿宋" w:hAnsi="仿宋" w:eastAsia="仿宋" w:cs="仿宋"/>
                <w:sz w:val="24"/>
                <w:szCs w:val="24"/>
              </w:rPr>
              <w:t xml:space="preserve">                                     </w:t>
            </w:r>
            <w:r>
              <w:rPr>
                <w:rFonts w:hint="eastAsia" w:ascii="仿宋" w:hAnsi="仿宋" w:eastAsia="仿宋" w:cs="仿宋"/>
                <w:sz w:val="24"/>
                <w:szCs w:val="24"/>
              </w:rPr>
              <w:t>本人签名：</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668" w:type="dxa"/>
            <w:vAlign w:val="center"/>
          </w:tcPr>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工作部门</w:t>
            </w:r>
          </w:p>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意见</w:t>
            </w:r>
          </w:p>
        </w:tc>
        <w:tc>
          <w:tcPr>
            <w:tcW w:w="6854" w:type="dxa"/>
            <w:gridSpan w:val="4"/>
            <w:vAlign w:val="center"/>
          </w:tcPr>
          <w:p>
            <w:pPr>
              <w:rPr>
                <w:rFonts w:ascii="仿宋" w:hAnsi="仿宋" w:eastAsia="仿宋" w:cs="Times New Roman"/>
                <w:b/>
                <w:bCs/>
                <w:sz w:val="28"/>
                <w:szCs w:val="28"/>
              </w:rPr>
            </w:pPr>
          </w:p>
          <w:p>
            <w:pPr>
              <w:jc w:val="center"/>
              <w:rPr>
                <w:rFonts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负责人签名（章）：</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后勤处</w:t>
            </w:r>
          </w:p>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意见</w:t>
            </w:r>
          </w:p>
        </w:tc>
        <w:tc>
          <w:tcPr>
            <w:tcW w:w="6854" w:type="dxa"/>
            <w:gridSpan w:val="4"/>
            <w:vAlign w:val="center"/>
          </w:tcPr>
          <w:p>
            <w:pPr>
              <w:rPr>
                <w:rFonts w:ascii="仿宋" w:hAnsi="仿宋" w:eastAsia="仿宋" w:cs="Times New Roman"/>
                <w:b/>
                <w:bCs/>
                <w:sz w:val="28"/>
                <w:szCs w:val="28"/>
              </w:rPr>
            </w:pPr>
          </w:p>
          <w:p>
            <w:pPr>
              <w:rPr>
                <w:rFonts w:ascii="仿宋" w:hAnsi="仿宋" w:eastAsia="仿宋" w:cs="Times New Roman"/>
                <w:b/>
                <w:bCs/>
                <w:sz w:val="28"/>
                <w:szCs w:val="28"/>
              </w:rPr>
            </w:pPr>
          </w:p>
          <w:p>
            <w:pPr>
              <w:jc w:val="center"/>
              <w:rPr>
                <w:rFonts w:ascii="仿宋" w:hAnsi="仿宋" w:eastAsia="仿宋" w:cs="Times New Roman"/>
                <w:b/>
                <w:bCs/>
                <w:sz w:val="28"/>
                <w:szCs w:val="28"/>
              </w:rPr>
            </w:pPr>
            <w:r>
              <w:rPr>
                <w:rFonts w:ascii="仿宋" w:hAnsi="仿宋" w:eastAsia="仿宋" w:cs="仿宋"/>
                <w:b/>
                <w:bCs/>
                <w:sz w:val="24"/>
                <w:szCs w:val="24"/>
              </w:rPr>
              <w:t xml:space="preserve">             </w:t>
            </w:r>
            <w:r>
              <w:rPr>
                <w:rFonts w:hint="eastAsia" w:ascii="仿宋" w:hAnsi="仿宋" w:eastAsia="仿宋" w:cs="仿宋"/>
                <w:sz w:val="24"/>
                <w:szCs w:val="24"/>
              </w:rPr>
              <w:t>负责人签名（章）：</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分管院领导</w:t>
            </w:r>
          </w:p>
          <w:p>
            <w:pPr>
              <w:spacing w:line="340" w:lineRule="exact"/>
              <w:jc w:val="center"/>
              <w:rPr>
                <w:rFonts w:ascii="仿宋" w:hAnsi="仿宋" w:eastAsia="仿宋" w:cs="Times New Roman"/>
                <w:b/>
                <w:bCs/>
                <w:sz w:val="28"/>
                <w:szCs w:val="28"/>
              </w:rPr>
            </w:pPr>
            <w:r>
              <w:rPr>
                <w:rFonts w:hint="eastAsia" w:ascii="仿宋" w:hAnsi="仿宋" w:eastAsia="仿宋" w:cs="仿宋"/>
                <w:b/>
                <w:bCs/>
                <w:sz w:val="28"/>
                <w:szCs w:val="28"/>
              </w:rPr>
              <w:t>审批意见</w:t>
            </w:r>
          </w:p>
        </w:tc>
        <w:tc>
          <w:tcPr>
            <w:tcW w:w="6854" w:type="dxa"/>
            <w:gridSpan w:val="4"/>
            <w:vAlign w:val="center"/>
          </w:tcPr>
          <w:p>
            <w:pPr>
              <w:jc w:val="center"/>
              <w:rPr>
                <w:rFonts w:ascii="仿宋" w:hAnsi="仿宋" w:eastAsia="仿宋" w:cs="Times New Roman"/>
                <w:b/>
                <w:bCs/>
                <w:sz w:val="24"/>
                <w:szCs w:val="24"/>
              </w:rPr>
            </w:pPr>
          </w:p>
          <w:p>
            <w:pPr>
              <w:jc w:val="center"/>
              <w:rPr>
                <w:rFonts w:ascii="仿宋" w:hAnsi="仿宋" w:eastAsia="仿宋" w:cs="Times New Roman"/>
                <w:b/>
                <w:bCs/>
                <w:sz w:val="24"/>
                <w:szCs w:val="24"/>
              </w:rPr>
            </w:pPr>
          </w:p>
          <w:p>
            <w:pPr>
              <w:jc w:val="center"/>
              <w:rPr>
                <w:rFonts w:ascii="仿宋" w:hAnsi="仿宋" w:eastAsia="仿宋" w:cs="Times New Roman"/>
                <w:b/>
                <w:bCs/>
                <w:sz w:val="24"/>
                <w:szCs w:val="24"/>
              </w:rPr>
            </w:pPr>
          </w:p>
          <w:p>
            <w:pPr>
              <w:jc w:val="center"/>
              <w:rPr>
                <w:rFonts w:ascii="仿宋" w:hAnsi="仿宋" w:eastAsia="仿宋" w:cs="Times New Roman"/>
                <w:b/>
                <w:bCs/>
                <w:sz w:val="24"/>
                <w:szCs w:val="24"/>
              </w:rPr>
            </w:pPr>
          </w:p>
          <w:p>
            <w:pPr>
              <w:jc w:val="center"/>
              <w:rPr>
                <w:rFonts w:ascii="仿宋" w:hAnsi="仿宋" w:eastAsia="仿宋" w:cs="Times New Roman"/>
                <w:b/>
                <w:bCs/>
                <w:sz w:val="24"/>
                <w:szCs w:val="24"/>
              </w:rPr>
            </w:pPr>
            <w:r>
              <w:rPr>
                <w:rFonts w:ascii="仿宋" w:hAnsi="仿宋" w:eastAsia="仿宋" w:cs="仿宋"/>
                <w:b/>
                <w:bCs/>
                <w:sz w:val="24"/>
                <w:szCs w:val="24"/>
              </w:rPr>
              <w:t xml:space="preserve">             </w:t>
            </w:r>
            <w:r>
              <w:rPr>
                <w:rFonts w:hint="eastAsia" w:ascii="仿宋" w:hAnsi="仿宋" w:eastAsia="仿宋" w:cs="仿宋"/>
                <w:sz w:val="24"/>
                <w:szCs w:val="24"/>
              </w:rPr>
              <w:t>签名：</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pPr>
        <w:jc w:val="left"/>
        <w:rPr>
          <w:rFonts w:ascii="仿宋" w:hAnsi="仿宋" w:eastAsia="仿宋" w:cs="Times New Roman"/>
          <w:kern w:val="0"/>
          <w:sz w:val="24"/>
          <w:szCs w:val="24"/>
        </w:rPr>
      </w:pPr>
      <w:r>
        <w:rPr>
          <w:rFonts w:hint="eastAsia" w:ascii="仿宋" w:hAnsi="仿宋" w:eastAsia="仿宋" w:cs="仿宋"/>
          <w:b/>
          <w:bCs/>
          <w:sz w:val="24"/>
          <w:szCs w:val="24"/>
        </w:rPr>
        <w:t>备注：</w:t>
      </w:r>
      <w:r>
        <w:rPr>
          <w:rFonts w:hint="eastAsia" w:ascii="仿宋" w:hAnsi="仿宋" w:eastAsia="仿宋" w:cs="仿宋"/>
          <w:sz w:val="24"/>
          <w:szCs w:val="24"/>
        </w:rPr>
        <w:t>本人及配偶</w:t>
      </w:r>
      <w:r>
        <w:rPr>
          <w:rFonts w:hint="eastAsia" w:ascii="仿宋" w:hAnsi="仿宋" w:eastAsia="仿宋" w:cs="仿宋"/>
          <w:kern w:val="0"/>
          <w:sz w:val="24"/>
          <w:szCs w:val="24"/>
        </w:rPr>
        <w:t>本人和配偶在零陵、冷水滩中心城区无房证明附后。</w:t>
      </w:r>
    </w:p>
    <w:p>
      <w:pPr>
        <w:spacing w:line="400" w:lineRule="exact"/>
        <w:jc w:val="center"/>
        <w:rPr>
          <w:rFonts w:ascii="黑体" w:hAnsi="黑体" w:eastAsia="黑体" w:cs="Times New Roman"/>
          <w:b/>
          <w:bCs/>
          <w:sz w:val="36"/>
          <w:szCs w:val="36"/>
        </w:rPr>
      </w:pPr>
      <w:r>
        <w:rPr>
          <w:rFonts w:hint="eastAsia" w:ascii="黑体" w:hAnsi="黑体" w:eastAsia="黑体" w:cs="黑体"/>
          <w:b/>
          <w:bCs/>
          <w:sz w:val="36"/>
          <w:szCs w:val="36"/>
        </w:rPr>
        <w:t>青年教师公寓租住协议书</w:t>
      </w:r>
    </w:p>
    <w:p>
      <w:pPr>
        <w:spacing w:line="400" w:lineRule="exact"/>
        <w:jc w:val="center"/>
        <w:rPr>
          <w:rFonts w:ascii="黑体" w:hAnsi="黑体" w:eastAsia="黑体" w:cs="Times New Roman"/>
          <w:b/>
          <w:bCs/>
          <w:sz w:val="36"/>
          <w:szCs w:val="36"/>
        </w:rPr>
      </w:pPr>
    </w:p>
    <w:p>
      <w:pPr>
        <w:spacing w:line="400" w:lineRule="exact"/>
        <w:rPr>
          <w:rFonts w:ascii="仿宋" w:hAnsi="仿宋" w:eastAsia="仿宋" w:cs="Times New Roman"/>
          <w:kern w:val="0"/>
          <w:sz w:val="28"/>
          <w:szCs w:val="28"/>
        </w:rPr>
      </w:pPr>
      <w:r>
        <w:rPr>
          <w:rFonts w:hint="eastAsia" w:ascii="仿宋_GB2312" w:eastAsia="仿宋_GB2312" w:cs="仿宋_GB2312"/>
          <w:sz w:val="28"/>
          <w:szCs w:val="28"/>
        </w:rPr>
        <w:t>甲方：</w:t>
      </w:r>
      <w:r>
        <w:rPr>
          <w:rFonts w:hint="eastAsia" w:ascii="仿宋" w:hAnsi="仿宋" w:eastAsia="仿宋" w:cs="仿宋"/>
          <w:kern w:val="0"/>
          <w:sz w:val="28"/>
          <w:szCs w:val="28"/>
        </w:rPr>
        <w:t>湖南潇湘技师学院、湖南九嶷职业技术学院</w:t>
      </w:r>
    </w:p>
    <w:p>
      <w:pPr>
        <w:spacing w:line="400" w:lineRule="exact"/>
        <w:rPr>
          <w:rFonts w:ascii="仿宋_GB2312" w:eastAsia="仿宋_GB2312" w:cs="Times New Roman"/>
          <w:sz w:val="28"/>
          <w:szCs w:val="28"/>
        </w:rPr>
      </w:pPr>
      <w:r>
        <w:rPr>
          <w:rFonts w:hint="eastAsia" w:ascii="仿宋_GB2312" w:eastAsia="仿宋_GB2312" w:cs="仿宋_GB2312"/>
          <w:sz w:val="28"/>
          <w:szCs w:val="28"/>
        </w:rPr>
        <w:t>乙方：</w:t>
      </w:r>
      <w:r>
        <w:rPr>
          <w:rFonts w:ascii="仿宋_GB2312" w:eastAsia="仿宋_GB2312" w:cs="仿宋_GB2312"/>
          <w:sz w:val="28"/>
          <w:szCs w:val="28"/>
          <w:u w:val="single"/>
        </w:rPr>
        <w:t xml:space="preserve">        </w:t>
      </w:r>
      <w:r>
        <w:rPr>
          <w:rFonts w:hint="eastAsia" w:ascii="仿宋_GB2312" w:eastAsia="仿宋_GB2312" w:cs="仿宋_GB2312"/>
          <w:sz w:val="28"/>
          <w:szCs w:val="28"/>
        </w:rPr>
        <w:t>，身份证号码</w:t>
      </w:r>
      <w:r>
        <w:rPr>
          <w:rFonts w:ascii="仿宋_GB2312" w:eastAsia="仿宋_GB2312" w:cs="仿宋_GB2312"/>
          <w:sz w:val="28"/>
          <w:szCs w:val="28"/>
          <w:u w:val="single"/>
        </w:rPr>
        <w:t xml:space="preserve">                   </w:t>
      </w:r>
      <w:r>
        <w:rPr>
          <w:rFonts w:hint="eastAsia" w:ascii="仿宋_GB2312" w:eastAsia="仿宋_GB2312" w:cs="仿宋_GB2312"/>
          <w:sz w:val="28"/>
          <w:szCs w:val="28"/>
        </w:rPr>
        <w:t>　　</w:t>
      </w:r>
    </w:p>
    <w:p>
      <w:pPr>
        <w:spacing w:line="420" w:lineRule="exact"/>
        <w:ind w:firstLine="560" w:firstLineChars="200"/>
        <w:rPr>
          <w:rFonts w:ascii="仿宋" w:hAnsi="仿宋" w:eastAsia="仿宋" w:cs="Times New Roman"/>
          <w:kern w:val="0"/>
          <w:sz w:val="28"/>
          <w:szCs w:val="28"/>
        </w:rPr>
      </w:pP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根据《湖南潇湘技师学院、湖南九嶷职业技术学院青年教师公寓管理办法》（以下简称“《办法》”），为确保青年教师公寓（以下简称“公寓”）有效周转使用，切实解决青年教职工住房的实际困难，根据相关文件精神，结合我院实际情况，本着公平、公正、诚实守信的原则，经甲、乙双方协商一致，现就乙方租住甲方公寓事宜订立如下协议条款，并共同遵守。</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一、甲方将位于</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校区（</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号公寓）的</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房</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床租给乙方居住。</w:t>
      </w:r>
    </w:p>
    <w:p>
      <w:pPr>
        <w:spacing w:line="420" w:lineRule="exact"/>
        <w:ind w:firstLine="560" w:firstLineChars="200"/>
        <w:rPr>
          <w:rFonts w:ascii="仿宋" w:hAnsi="仿宋" w:eastAsia="仿宋" w:cs="Times New Roman"/>
          <w:kern w:val="0"/>
          <w:sz w:val="28"/>
          <w:szCs w:val="28"/>
          <w:u w:val="single"/>
        </w:rPr>
      </w:pPr>
      <w:r>
        <w:rPr>
          <w:rFonts w:hint="eastAsia" w:ascii="仿宋" w:hAnsi="仿宋" w:eastAsia="仿宋" w:cs="仿宋"/>
          <w:kern w:val="0"/>
          <w:sz w:val="28"/>
          <w:szCs w:val="28"/>
        </w:rPr>
        <w:t>二、本协议租期为一年，自</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日起至</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日止。本协议签订前乙方已租住期间，乙方按甲方原相关规定交纳租金和相关费用；本协议租期届满后，乙方确需继续租赁时，由甲方审批后续签租住协议。</w:t>
      </w:r>
    </w:p>
    <w:p>
      <w:pPr>
        <w:spacing w:line="420" w:lineRule="exact"/>
        <w:ind w:firstLine="560" w:firstLineChars="200"/>
        <w:rPr>
          <w:rFonts w:ascii="仿宋" w:hAnsi="仿宋" w:eastAsia="仿宋" w:cs="Times New Roman"/>
          <w:kern w:val="0"/>
          <w:sz w:val="28"/>
          <w:szCs w:val="28"/>
          <w:u w:val="single"/>
        </w:rPr>
      </w:pPr>
      <w:r>
        <w:rPr>
          <w:rFonts w:hint="eastAsia" w:ascii="仿宋" w:hAnsi="仿宋" w:eastAsia="仿宋" w:cs="仿宋"/>
          <w:kern w:val="0"/>
          <w:sz w:val="28"/>
          <w:szCs w:val="28"/>
        </w:rPr>
        <w:t>三、乙方每月向甲方交付房租</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元，该房租由甲方财务处在乙方次月工资中扣除；水、电等费用由乙方自理，收取办法根据学院有关规定执行。</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四、乙方在本协议签订后三日内到甲方财务处交纳二个月房租的租房保证金（含室内家具、设施设备押金）共计人民币</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元整（</w:t>
      </w:r>
      <w:r>
        <w:rPr>
          <w:rFonts w:hint="eastAsia" w:ascii="宋体" w:hAnsi="宋体" w:cs="宋体"/>
          <w:kern w:val="0"/>
          <w:sz w:val="28"/>
          <w:szCs w:val="28"/>
        </w:rPr>
        <w:t>￥</w:t>
      </w:r>
      <w:r>
        <w:rPr>
          <w:rFonts w:ascii="仿宋" w:hAnsi="仿宋" w:eastAsia="仿宋" w:cs="仿宋"/>
          <w:kern w:val="0"/>
          <w:sz w:val="28"/>
          <w:szCs w:val="28"/>
          <w:u w:val="single"/>
        </w:rPr>
        <w:t xml:space="preserve">        </w:t>
      </w:r>
      <w:r>
        <w:rPr>
          <w:rFonts w:hint="eastAsia" w:ascii="仿宋" w:hAnsi="仿宋" w:eastAsia="仿宋" w:cs="仿宋"/>
          <w:kern w:val="0"/>
          <w:sz w:val="28"/>
          <w:szCs w:val="28"/>
        </w:rPr>
        <w:t>），本协议期满且乙方办理退房手续后由甲方无息退还。</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五、乙方已知悉《办法》内容并严格遵守《办法》所有规定。本协议未尽事宜，按《办法》规定执行。</w:t>
      </w: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六、本协议自签订之日起生效，本协议一式三份，甲方执二份、乙方执一份。</w:t>
      </w:r>
    </w:p>
    <w:p>
      <w:pPr>
        <w:spacing w:line="420" w:lineRule="exact"/>
        <w:ind w:firstLine="560" w:firstLineChars="200"/>
        <w:rPr>
          <w:rFonts w:ascii="仿宋" w:hAnsi="仿宋" w:eastAsia="仿宋" w:cs="Times New Roman"/>
          <w:kern w:val="0"/>
          <w:sz w:val="28"/>
          <w:szCs w:val="28"/>
        </w:rPr>
      </w:pPr>
    </w:p>
    <w:p>
      <w:pPr>
        <w:spacing w:line="420" w:lineRule="exact"/>
        <w:ind w:firstLine="560" w:firstLineChars="200"/>
        <w:rPr>
          <w:rFonts w:ascii="仿宋" w:hAnsi="仿宋" w:eastAsia="仿宋" w:cs="Times New Roman"/>
          <w:kern w:val="0"/>
          <w:sz w:val="28"/>
          <w:szCs w:val="28"/>
        </w:rPr>
      </w:pPr>
      <w:r>
        <w:rPr>
          <w:rFonts w:hint="eastAsia" w:ascii="仿宋" w:hAnsi="仿宋" w:eastAsia="仿宋" w:cs="仿宋"/>
          <w:kern w:val="0"/>
          <w:sz w:val="28"/>
          <w:szCs w:val="28"/>
        </w:rPr>
        <w:t>甲方：</w:t>
      </w:r>
      <w:r>
        <w:rPr>
          <w:rFonts w:ascii="仿宋" w:hAnsi="仿宋" w:eastAsia="仿宋" w:cs="仿宋"/>
          <w:kern w:val="0"/>
          <w:sz w:val="28"/>
          <w:szCs w:val="28"/>
        </w:rPr>
        <w:t xml:space="preserve"> </w:t>
      </w:r>
      <w:r>
        <w:rPr>
          <w:rFonts w:hint="eastAsia" w:ascii="仿宋" w:hAnsi="仿宋" w:eastAsia="仿宋" w:cs="仿宋"/>
          <w:kern w:val="0"/>
          <w:sz w:val="28"/>
          <w:szCs w:val="28"/>
        </w:rPr>
        <w:t>学院（盖章）　　</w:t>
      </w:r>
      <w:r>
        <w:rPr>
          <w:rFonts w:ascii="仿宋" w:hAnsi="仿宋" w:eastAsia="仿宋" w:cs="仿宋"/>
          <w:kern w:val="0"/>
          <w:sz w:val="28"/>
          <w:szCs w:val="28"/>
        </w:rPr>
        <w:t xml:space="preserve">            </w:t>
      </w:r>
      <w:r>
        <w:rPr>
          <w:rFonts w:hint="eastAsia" w:ascii="仿宋" w:hAnsi="仿宋" w:eastAsia="仿宋" w:cs="仿宋"/>
          <w:kern w:val="0"/>
          <w:sz w:val="28"/>
          <w:szCs w:val="28"/>
        </w:rPr>
        <w:t>乙方：</w:t>
      </w:r>
      <w:r>
        <w:rPr>
          <w:rFonts w:ascii="仿宋" w:hAnsi="仿宋" w:eastAsia="仿宋" w:cs="仿宋"/>
          <w:kern w:val="0"/>
          <w:sz w:val="28"/>
          <w:szCs w:val="28"/>
        </w:rPr>
        <w:t xml:space="preserve">        </w:t>
      </w:r>
      <w:r>
        <w:rPr>
          <w:rFonts w:hint="eastAsia" w:ascii="仿宋" w:hAnsi="仿宋" w:eastAsia="仿宋" w:cs="仿宋"/>
          <w:kern w:val="0"/>
          <w:sz w:val="28"/>
          <w:szCs w:val="28"/>
        </w:rPr>
        <w:t>（签字）</w:t>
      </w:r>
    </w:p>
    <w:p>
      <w:pPr>
        <w:spacing w:line="42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　　</w:t>
      </w:r>
      <w:r>
        <w:rPr>
          <w:rFonts w:ascii="仿宋" w:hAnsi="仿宋" w:eastAsia="仿宋" w:cs="仿宋"/>
          <w:kern w:val="0"/>
          <w:sz w:val="28"/>
          <w:szCs w:val="28"/>
        </w:rPr>
        <w:t xml:space="preserve">                                 </w:t>
      </w:r>
    </w:p>
    <w:p>
      <w:pPr>
        <w:spacing w:line="420" w:lineRule="exact"/>
        <w:ind w:firstLine="1120" w:firstLineChars="400"/>
        <w:rPr>
          <w:rFonts w:ascii="仿宋" w:hAnsi="仿宋" w:eastAsia="仿宋" w:cs="Times New Roman"/>
          <w:kern w:val="0"/>
          <w:sz w:val="28"/>
          <w:szCs w:val="28"/>
        </w:rPr>
      </w:pPr>
      <w:r>
        <w:rPr>
          <w:rFonts w:hint="eastAsia" w:ascii="仿宋" w:hAnsi="仿宋" w:eastAsia="仿宋" w:cs="仿宋"/>
          <w:kern w:val="0"/>
          <w:sz w:val="28"/>
          <w:szCs w:val="28"/>
        </w:rPr>
        <w:t>年</w:t>
      </w:r>
      <w:r>
        <w:rPr>
          <w:rFonts w:ascii="仿宋" w:hAnsi="仿宋" w:eastAsia="仿宋" w:cs="仿宋"/>
          <w:kern w:val="0"/>
          <w:sz w:val="28"/>
          <w:szCs w:val="28"/>
        </w:rPr>
        <w:t xml:space="preserve">   </w:t>
      </w:r>
      <w:r>
        <w:rPr>
          <w:rFonts w:hint="eastAsia" w:ascii="仿宋" w:hAnsi="仿宋" w:eastAsia="仿宋" w:cs="仿宋"/>
          <w:kern w:val="0"/>
          <w:sz w:val="28"/>
          <w:szCs w:val="28"/>
        </w:rPr>
        <w:t>月</w:t>
      </w:r>
      <w:r>
        <w:rPr>
          <w:rFonts w:ascii="仿宋" w:hAnsi="仿宋" w:eastAsia="仿宋" w:cs="仿宋"/>
          <w:kern w:val="0"/>
          <w:sz w:val="28"/>
          <w:szCs w:val="28"/>
        </w:rPr>
        <w:t xml:space="preserve">   </w:t>
      </w:r>
      <w:r>
        <w:rPr>
          <w:rFonts w:hint="eastAsia" w:ascii="仿宋" w:hAnsi="仿宋" w:eastAsia="仿宋" w:cs="仿宋"/>
          <w:kern w:val="0"/>
          <w:sz w:val="28"/>
          <w:szCs w:val="28"/>
        </w:rPr>
        <w:t>日</w:t>
      </w:r>
      <w:r>
        <w:rPr>
          <w:rFonts w:ascii="仿宋" w:hAnsi="仿宋" w:eastAsia="仿宋" w:cs="仿宋"/>
          <w:kern w:val="0"/>
          <w:sz w:val="28"/>
          <w:szCs w:val="28"/>
        </w:rPr>
        <w:t xml:space="preserve"> </w:t>
      </w:r>
      <w:r>
        <w:rPr>
          <w:rFonts w:hint="eastAsia" w:ascii="仿宋" w:hAnsi="仿宋" w:eastAsia="仿宋" w:cs="仿宋"/>
          <w:kern w:val="0"/>
          <w:sz w:val="28"/>
          <w:szCs w:val="28"/>
        </w:rPr>
        <w:t>　</w:t>
      </w:r>
      <w:r>
        <w:rPr>
          <w:rFonts w:ascii="仿宋" w:hAnsi="仿宋" w:eastAsia="仿宋" w:cs="仿宋"/>
          <w:kern w:val="0"/>
          <w:sz w:val="28"/>
          <w:szCs w:val="28"/>
        </w:rPr>
        <w:t xml:space="preserve">           </w:t>
      </w:r>
      <w:r>
        <w:rPr>
          <w:rFonts w:hint="eastAsia" w:ascii="仿宋" w:hAnsi="仿宋" w:eastAsia="仿宋" w:cs="仿宋"/>
          <w:kern w:val="0"/>
          <w:sz w:val="28"/>
          <w:szCs w:val="28"/>
        </w:rPr>
        <w:t>　</w:t>
      </w:r>
      <w:r>
        <w:rPr>
          <w:rFonts w:ascii="仿宋" w:hAnsi="仿宋" w:eastAsia="仿宋" w:cs="仿宋"/>
          <w:kern w:val="0"/>
          <w:sz w:val="28"/>
          <w:szCs w:val="28"/>
        </w:rPr>
        <w:t xml:space="preserve">        </w:t>
      </w:r>
      <w:r>
        <w:rPr>
          <w:rFonts w:hint="eastAsia" w:ascii="仿宋" w:hAnsi="仿宋" w:eastAsia="仿宋" w:cs="仿宋"/>
          <w:kern w:val="0"/>
          <w:sz w:val="28"/>
          <w:szCs w:val="28"/>
        </w:rPr>
        <w:t>年</w:t>
      </w:r>
      <w:r>
        <w:rPr>
          <w:rFonts w:ascii="仿宋" w:hAnsi="仿宋" w:eastAsia="仿宋" w:cs="仿宋"/>
          <w:kern w:val="0"/>
          <w:sz w:val="28"/>
          <w:szCs w:val="28"/>
        </w:rPr>
        <w:t xml:space="preserve">   </w:t>
      </w:r>
      <w:r>
        <w:rPr>
          <w:rFonts w:hint="eastAsia" w:ascii="仿宋" w:hAnsi="仿宋" w:eastAsia="仿宋" w:cs="仿宋"/>
          <w:kern w:val="0"/>
          <w:sz w:val="28"/>
          <w:szCs w:val="28"/>
        </w:rPr>
        <w:t>月</w:t>
      </w:r>
      <w:r>
        <w:rPr>
          <w:rFonts w:ascii="仿宋" w:hAnsi="仿宋" w:eastAsia="仿宋" w:cs="仿宋"/>
          <w:kern w:val="0"/>
          <w:sz w:val="28"/>
          <w:szCs w:val="28"/>
        </w:rPr>
        <w:t xml:space="preserve">   </w:t>
      </w:r>
      <w:r>
        <w:rPr>
          <w:rFonts w:hint="eastAsia" w:ascii="仿宋" w:hAnsi="仿宋" w:eastAsia="仿宋" w:cs="仿宋"/>
          <w:kern w:val="0"/>
          <w:sz w:val="28"/>
          <w:szCs w:val="28"/>
        </w:rPr>
        <w:t>日</w:t>
      </w:r>
    </w:p>
    <w:p>
      <w:pPr>
        <w:spacing w:line="420" w:lineRule="exact"/>
        <w:rPr>
          <w:rFonts w:ascii="仿宋" w:hAnsi="仿宋" w:eastAsia="仿宋" w:cs="Times New Roman"/>
          <w:b/>
          <w:bCs/>
          <w:kern w:val="0"/>
          <w:sz w:val="28"/>
          <w:szCs w:val="28"/>
        </w:rPr>
      </w:pPr>
      <w:r>
        <w:rPr>
          <w:rFonts w:hint="eastAsia" w:ascii="仿宋" w:hAnsi="仿宋" w:eastAsia="仿宋" w:cs="仿宋"/>
          <w:b/>
          <w:bCs/>
          <w:kern w:val="0"/>
          <w:sz w:val="28"/>
          <w:szCs w:val="28"/>
        </w:rPr>
        <w:t>（注：《乙方租住公寓的室内家具、设施设备登记表》附后）</w:t>
      </w:r>
    </w:p>
    <w:p>
      <w:pPr>
        <w:spacing w:line="420" w:lineRule="exact"/>
        <w:jc w:val="center"/>
        <w:rPr>
          <w:rFonts w:ascii="仿宋" w:hAnsi="仿宋" w:eastAsia="仿宋" w:cs="Times New Roman"/>
          <w:b/>
          <w:bCs/>
          <w:kern w:val="0"/>
          <w:sz w:val="36"/>
          <w:szCs w:val="36"/>
        </w:rPr>
      </w:pPr>
      <w:r>
        <w:rPr>
          <w:rFonts w:hint="eastAsia" w:ascii="仿宋" w:hAnsi="仿宋" w:eastAsia="仿宋" w:cs="仿宋"/>
          <w:b/>
          <w:bCs/>
          <w:kern w:val="0"/>
          <w:sz w:val="36"/>
          <w:szCs w:val="36"/>
        </w:rPr>
        <w:t>公寓室内家具、设施设备登记表</w:t>
      </w:r>
    </w:p>
    <w:p>
      <w:pPr>
        <w:spacing w:line="420" w:lineRule="exact"/>
        <w:jc w:val="center"/>
        <w:rPr>
          <w:rFonts w:ascii="仿宋" w:hAnsi="仿宋" w:eastAsia="仿宋" w:cs="Times New Roman"/>
          <w:b/>
          <w:bCs/>
          <w:kern w:val="0"/>
          <w:sz w:val="36"/>
          <w:szCs w:val="36"/>
        </w:rPr>
      </w:pPr>
    </w:p>
    <w:p>
      <w:pPr>
        <w:spacing w:line="420" w:lineRule="exact"/>
        <w:jc w:val="center"/>
        <w:rPr>
          <w:rFonts w:ascii="仿宋" w:hAnsi="仿宋" w:eastAsia="仿宋" w:cs="Times New Roman"/>
          <w:kern w:val="0"/>
          <w:sz w:val="28"/>
          <w:szCs w:val="28"/>
        </w:rPr>
      </w:pPr>
    </w:p>
    <w:tbl>
      <w:tblPr>
        <w:tblStyle w:val="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608"/>
        <w:gridCol w:w="14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2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公寓编号</w:t>
            </w:r>
          </w:p>
        </w:tc>
        <w:tc>
          <w:tcPr>
            <w:tcW w:w="7102" w:type="dxa"/>
            <w:gridSpan w:val="5"/>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室内家具、设施设备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20" w:type="dxa"/>
            <w:vAlign w:val="center"/>
          </w:tcPr>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号公寓</w:t>
            </w:r>
          </w:p>
        </w:tc>
        <w:tc>
          <w:tcPr>
            <w:tcW w:w="142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床</w:t>
            </w:r>
          </w:p>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(960</w:t>
            </w:r>
            <w:r>
              <w:rPr>
                <w:rFonts w:hint="eastAsia" w:ascii="仿宋" w:hAnsi="仿宋" w:eastAsia="仿宋" w:cs="仿宋"/>
                <w:kern w:val="0"/>
                <w:sz w:val="28"/>
                <w:szCs w:val="28"/>
              </w:rPr>
              <w:t>元</w:t>
            </w:r>
            <w:r>
              <w:rPr>
                <w:rFonts w:ascii="仿宋" w:hAnsi="仿宋" w:eastAsia="仿宋" w:cs="仿宋"/>
                <w:kern w:val="0"/>
                <w:sz w:val="28"/>
                <w:szCs w:val="28"/>
              </w:rPr>
              <w:t>)</w:t>
            </w:r>
          </w:p>
        </w:tc>
        <w:tc>
          <w:tcPr>
            <w:tcW w:w="142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洗衣机</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999</w:t>
            </w:r>
            <w:r>
              <w:rPr>
                <w:rFonts w:hint="eastAsia" w:ascii="仿宋" w:hAnsi="仿宋" w:eastAsia="仿宋" w:cs="仿宋"/>
                <w:kern w:val="0"/>
                <w:sz w:val="28"/>
                <w:szCs w:val="28"/>
              </w:rPr>
              <w:t>元）</w:t>
            </w:r>
          </w:p>
        </w:tc>
        <w:tc>
          <w:tcPr>
            <w:tcW w:w="1608"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热水器</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1099</w:t>
            </w:r>
            <w:r>
              <w:rPr>
                <w:rFonts w:hint="eastAsia" w:ascii="仿宋" w:hAnsi="仿宋" w:eastAsia="仿宋" w:cs="仿宋"/>
                <w:kern w:val="0"/>
                <w:sz w:val="28"/>
                <w:szCs w:val="28"/>
              </w:rPr>
              <w:t>元）</w:t>
            </w:r>
          </w:p>
        </w:tc>
        <w:tc>
          <w:tcPr>
            <w:tcW w:w="144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桌椅</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500</w:t>
            </w:r>
            <w:r>
              <w:rPr>
                <w:rFonts w:hint="eastAsia" w:ascii="仿宋" w:hAnsi="仿宋" w:eastAsia="仿宋" w:cs="仿宋"/>
                <w:kern w:val="0"/>
                <w:sz w:val="28"/>
                <w:szCs w:val="28"/>
              </w:rPr>
              <w:t>元）</w:t>
            </w:r>
          </w:p>
        </w:tc>
        <w:tc>
          <w:tcPr>
            <w:tcW w:w="1214"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空调</w:t>
            </w:r>
          </w:p>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2600</w:t>
            </w:r>
            <w:r>
              <w:rPr>
                <w:rFonts w:hint="eastAsia" w:ascii="仿宋" w:hAnsi="仿宋" w:eastAsia="仿宋" w:cs="仿宋"/>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20" w:type="dxa"/>
            <w:vAlign w:val="center"/>
          </w:tcPr>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号公寓</w:t>
            </w:r>
          </w:p>
        </w:tc>
        <w:tc>
          <w:tcPr>
            <w:tcW w:w="142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床</w:t>
            </w:r>
          </w:p>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(960</w:t>
            </w:r>
            <w:r>
              <w:rPr>
                <w:rFonts w:hint="eastAsia" w:ascii="仿宋" w:hAnsi="仿宋" w:eastAsia="仿宋" w:cs="仿宋"/>
                <w:kern w:val="0"/>
                <w:sz w:val="28"/>
                <w:szCs w:val="28"/>
              </w:rPr>
              <w:t>元</w:t>
            </w:r>
            <w:r>
              <w:rPr>
                <w:rFonts w:ascii="仿宋" w:hAnsi="仿宋" w:eastAsia="仿宋" w:cs="仿宋"/>
                <w:kern w:val="0"/>
                <w:sz w:val="28"/>
                <w:szCs w:val="28"/>
              </w:rPr>
              <w:t>)</w:t>
            </w:r>
          </w:p>
        </w:tc>
        <w:tc>
          <w:tcPr>
            <w:tcW w:w="142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洗衣机</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999</w:t>
            </w:r>
            <w:r>
              <w:rPr>
                <w:rFonts w:hint="eastAsia" w:ascii="仿宋" w:hAnsi="仿宋" w:eastAsia="仿宋" w:cs="仿宋"/>
                <w:kern w:val="0"/>
                <w:sz w:val="28"/>
                <w:szCs w:val="28"/>
              </w:rPr>
              <w:t>元）</w:t>
            </w:r>
          </w:p>
        </w:tc>
        <w:tc>
          <w:tcPr>
            <w:tcW w:w="1608"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热水器</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1099</w:t>
            </w:r>
            <w:r>
              <w:rPr>
                <w:rFonts w:hint="eastAsia" w:ascii="仿宋" w:hAnsi="仿宋" w:eastAsia="仿宋" w:cs="仿宋"/>
                <w:kern w:val="0"/>
                <w:sz w:val="28"/>
                <w:szCs w:val="28"/>
              </w:rPr>
              <w:t>元）</w:t>
            </w:r>
          </w:p>
        </w:tc>
        <w:tc>
          <w:tcPr>
            <w:tcW w:w="1440" w:type="dxa"/>
            <w:vAlign w:val="center"/>
          </w:tcPr>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桌椅</w:t>
            </w:r>
          </w:p>
          <w:p>
            <w:pPr>
              <w:spacing w:line="420" w:lineRule="exact"/>
              <w:jc w:val="center"/>
              <w:rPr>
                <w:rFonts w:ascii="仿宋" w:hAnsi="仿宋" w:eastAsia="仿宋" w:cs="Times New Roman"/>
                <w:kern w:val="0"/>
                <w:sz w:val="28"/>
                <w:szCs w:val="28"/>
              </w:rPr>
            </w:pPr>
            <w:r>
              <w:rPr>
                <w:rFonts w:hint="eastAsia" w:ascii="仿宋" w:hAnsi="仿宋" w:eastAsia="仿宋" w:cs="仿宋"/>
                <w:kern w:val="0"/>
                <w:sz w:val="28"/>
                <w:szCs w:val="28"/>
              </w:rPr>
              <w:t>（</w:t>
            </w:r>
            <w:r>
              <w:rPr>
                <w:rFonts w:ascii="仿宋" w:hAnsi="仿宋" w:eastAsia="仿宋" w:cs="仿宋"/>
                <w:kern w:val="0"/>
                <w:sz w:val="28"/>
                <w:szCs w:val="28"/>
              </w:rPr>
              <w:t>500</w:t>
            </w:r>
            <w:r>
              <w:rPr>
                <w:rFonts w:hint="eastAsia" w:ascii="仿宋" w:hAnsi="仿宋" w:eastAsia="仿宋" w:cs="仿宋"/>
                <w:kern w:val="0"/>
                <w:sz w:val="28"/>
                <w:szCs w:val="28"/>
              </w:rPr>
              <w:t>元）</w:t>
            </w:r>
          </w:p>
        </w:tc>
        <w:tc>
          <w:tcPr>
            <w:tcW w:w="1214" w:type="dxa"/>
            <w:vAlign w:val="center"/>
          </w:tcPr>
          <w:p>
            <w:pPr>
              <w:spacing w:line="420" w:lineRule="exact"/>
              <w:jc w:val="center"/>
              <w:rPr>
                <w:rFonts w:ascii="仿宋" w:hAnsi="仿宋" w:eastAsia="仿宋" w:cs="Times New Roman"/>
                <w:kern w:val="0"/>
                <w:sz w:val="28"/>
                <w:szCs w:val="28"/>
              </w:rPr>
            </w:pPr>
            <w:r>
              <w:rPr>
                <w:rFonts w:ascii="仿宋" w:hAnsi="仿宋" w:eastAsia="仿宋" w:cs="仿宋"/>
                <w:kern w:val="0"/>
                <w:sz w:val="28"/>
                <w:szCs w:val="28"/>
              </w:rPr>
              <w:t>/</w:t>
            </w:r>
          </w:p>
        </w:tc>
      </w:tr>
    </w:tbl>
    <w:p>
      <w:pPr>
        <w:spacing w:line="420" w:lineRule="exact"/>
        <w:rPr>
          <w:rFonts w:ascii="仿宋" w:hAnsi="仿宋" w:eastAsia="仿宋" w:cs="Times New Roman"/>
          <w:b/>
          <w:bCs/>
          <w:kern w:val="0"/>
          <w:sz w:val="36"/>
          <w:szCs w:val="36"/>
        </w:rPr>
      </w:pPr>
    </w:p>
    <w:p>
      <w:pPr>
        <w:spacing w:line="420" w:lineRule="exact"/>
        <w:rPr>
          <w:rFonts w:ascii="仿宋" w:hAnsi="仿宋" w:eastAsia="仿宋" w:cs="Times New Roman"/>
          <w:kern w:val="0"/>
          <w:sz w:val="24"/>
          <w:szCs w:val="24"/>
        </w:rPr>
      </w:pPr>
      <w:r>
        <w:rPr>
          <w:rFonts w:hint="eastAsia" w:ascii="仿宋" w:hAnsi="仿宋" w:eastAsia="仿宋" w:cs="仿宋"/>
          <w:kern w:val="0"/>
          <w:sz w:val="24"/>
          <w:szCs w:val="24"/>
        </w:rPr>
        <w:t>注：上表中设施标准为每间公寓设施标准，家具下括号里的价钱为财评采购价，其中床为每人</w:t>
      </w:r>
      <w:r>
        <w:rPr>
          <w:rFonts w:ascii="仿宋" w:hAnsi="仿宋" w:eastAsia="仿宋" w:cs="仿宋"/>
          <w:kern w:val="0"/>
          <w:sz w:val="24"/>
          <w:szCs w:val="24"/>
        </w:rPr>
        <w:t>1</w:t>
      </w:r>
      <w:r>
        <w:rPr>
          <w:rFonts w:hint="eastAsia" w:ascii="仿宋" w:hAnsi="仿宋" w:eastAsia="仿宋" w:cs="仿宋"/>
          <w:kern w:val="0"/>
          <w:sz w:val="24"/>
          <w:szCs w:val="24"/>
        </w:rPr>
        <w:t>张，桌椅每人</w:t>
      </w:r>
      <w:r>
        <w:rPr>
          <w:rFonts w:ascii="仿宋" w:hAnsi="仿宋" w:eastAsia="仿宋" w:cs="仿宋"/>
          <w:kern w:val="0"/>
          <w:sz w:val="24"/>
          <w:szCs w:val="24"/>
        </w:rPr>
        <w:t>1</w:t>
      </w:r>
      <w:r>
        <w:rPr>
          <w:rFonts w:hint="eastAsia" w:ascii="仿宋" w:hAnsi="仿宋" w:eastAsia="仿宋" w:cs="仿宋"/>
          <w:kern w:val="0"/>
          <w:sz w:val="24"/>
          <w:szCs w:val="24"/>
        </w:rPr>
        <w:t>套，洗衣机、热水器、空调每间房一台</w:t>
      </w:r>
      <w:r>
        <w:rPr>
          <w:rFonts w:ascii="仿宋" w:hAnsi="仿宋" w:eastAsia="仿宋" w:cs="仿宋"/>
          <w:kern w:val="0"/>
          <w:sz w:val="24"/>
          <w:szCs w:val="24"/>
        </w:rPr>
        <w:t>,2</w:t>
      </w:r>
      <w:r>
        <w:rPr>
          <w:rFonts w:hint="eastAsia" w:ascii="仿宋" w:hAnsi="仿宋" w:eastAsia="仿宋" w:cs="仿宋"/>
          <w:kern w:val="0"/>
          <w:sz w:val="24"/>
          <w:szCs w:val="24"/>
        </w:rPr>
        <w:t>号公寓由于是老式窗户、线路的原因而未安装空调，但房顶已加装隔热层。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BA3"/>
    <w:rsid w:val="0003699E"/>
    <w:rsid w:val="00047487"/>
    <w:rsid w:val="00052C83"/>
    <w:rsid w:val="00063A7B"/>
    <w:rsid w:val="00073CD1"/>
    <w:rsid w:val="0009099F"/>
    <w:rsid w:val="00095365"/>
    <w:rsid w:val="0010226C"/>
    <w:rsid w:val="0011298D"/>
    <w:rsid w:val="001265F2"/>
    <w:rsid w:val="00134019"/>
    <w:rsid w:val="001667F8"/>
    <w:rsid w:val="00170ACB"/>
    <w:rsid w:val="001714AA"/>
    <w:rsid w:val="00181ED7"/>
    <w:rsid w:val="00193340"/>
    <w:rsid w:val="001B38AB"/>
    <w:rsid w:val="001C2398"/>
    <w:rsid w:val="001E67DB"/>
    <w:rsid w:val="001F56FD"/>
    <w:rsid w:val="002041E4"/>
    <w:rsid w:val="00211645"/>
    <w:rsid w:val="00227BA3"/>
    <w:rsid w:val="00251DD5"/>
    <w:rsid w:val="00251FE2"/>
    <w:rsid w:val="002633A2"/>
    <w:rsid w:val="00271A39"/>
    <w:rsid w:val="00282AAB"/>
    <w:rsid w:val="002A082E"/>
    <w:rsid w:val="002A38CC"/>
    <w:rsid w:val="002D447C"/>
    <w:rsid w:val="002D6D9A"/>
    <w:rsid w:val="002E2BCC"/>
    <w:rsid w:val="00307C9A"/>
    <w:rsid w:val="00311B18"/>
    <w:rsid w:val="00333DC1"/>
    <w:rsid w:val="00334D9B"/>
    <w:rsid w:val="003362FD"/>
    <w:rsid w:val="00351293"/>
    <w:rsid w:val="003639D3"/>
    <w:rsid w:val="00381557"/>
    <w:rsid w:val="003A46F8"/>
    <w:rsid w:val="003A512E"/>
    <w:rsid w:val="003A638E"/>
    <w:rsid w:val="003C772F"/>
    <w:rsid w:val="003D1305"/>
    <w:rsid w:val="003D3A59"/>
    <w:rsid w:val="003E6BC1"/>
    <w:rsid w:val="00423F7A"/>
    <w:rsid w:val="00450206"/>
    <w:rsid w:val="00460195"/>
    <w:rsid w:val="00480D14"/>
    <w:rsid w:val="00491701"/>
    <w:rsid w:val="004A37EC"/>
    <w:rsid w:val="004A646F"/>
    <w:rsid w:val="004B63E1"/>
    <w:rsid w:val="004E4A61"/>
    <w:rsid w:val="004F167D"/>
    <w:rsid w:val="004F2334"/>
    <w:rsid w:val="00501467"/>
    <w:rsid w:val="00502261"/>
    <w:rsid w:val="00510E2E"/>
    <w:rsid w:val="00524418"/>
    <w:rsid w:val="00524A3E"/>
    <w:rsid w:val="005323D4"/>
    <w:rsid w:val="005364F2"/>
    <w:rsid w:val="0054152D"/>
    <w:rsid w:val="00541AF9"/>
    <w:rsid w:val="00551100"/>
    <w:rsid w:val="005530D7"/>
    <w:rsid w:val="005549AA"/>
    <w:rsid w:val="005B35D7"/>
    <w:rsid w:val="005D193F"/>
    <w:rsid w:val="005F0342"/>
    <w:rsid w:val="005F2BEB"/>
    <w:rsid w:val="005F5CD1"/>
    <w:rsid w:val="00600CCB"/>
    <w:rsid w:val="00604F8A"/>
    <w:rsid w:val="0062793E"/>
    <w:rsid w:val="00667687"/>
    <w:rsid w:val="00671432"/>
    <w:rsid w:val="00696CF5"/>
    <w:rsid w:val="006A1D72"/>
    <w:rsid w:val="006B316E"/>
    <w:rsid w:val="006D0760"/>
    <w:rsid w:val="006D2467"/>
    <w:rsid w:val="006E2E12"/>
    <w:rsid w:val="007328EC"/>
    <w:rsid w:val="00733D67"/>
    <w:rsid w:val="00752436"/>
    <w:rsid w:val="00757028"/>
    <w:rsid w:val="00762031"/>
    <w:rsid w:val="0076336E"/>
    <w:rsid w:val="007706EB"/>
    <w:rsid w:val="00784F2D"/>
    <w:rsid w:val="007A0BA3"/>
    <w:rsid w:val="007A57FA"/>
    <w:rsid w:val="007C165E"/>
    <w:rsid w:val="007C4C68"/>
    <w:rsid w:val="007D7368"/>
    <w:rsid w:val="007E28D5"/>
    <w:rsid w:val="007E4F1E"/>
    <w:rsid w:val="0080050E"/>
    <w:rsid w:val="008121CE"/>
    <w:rsid w:val="00830066"/>
    <w:rsid w:val="008B2138"/>
    <w:rsid w:val="008B7704"/>
    <w:rsid w:val="008C2BFF"/>
    <w:rsid w:val="008C369D"/>
    <w:rsid w:val="008C6050"/>
    <w:rsid w:val="008D1ADC"/>
    <w:rsid w:val="008E739D"/>
    <w:rsid w:val="008F4F4A"/>
    <w:rsid w:val="00932D5C"/>
    <w:rsid w:val="00933089"/>
    <w:rsid w:val="00944558"/>
    <w:rsid w:val="0095142A"/>
    <w:rsid w:val="00987E1B"/>
    <w:rsid w:val="00990262"/>
    <w:rsid w:val="00A04357"/>
    <w:rsid w:val="00A12E29"/>
    <w:rsid w:val="00A17F95"/>
    <w:rsid w:val="00A40BB0"/>
    <w:rsid w:val="00A875B1"/>
    <w:rsid w:val="00AA1D6B"/>
    <w:rsid w:val="00AC20CF"/>
    <w:rsid w:val="00AC74CF"/>
    <w:rsid w:val="00AF0728"/>
    <w:rsid w:val="00AF6EDB"/>
    <w:rsid w:val="00B12D18"/>
    <w:rsid w:val="00B2384C"/>
    <w:rsid w:val="00B25903"/>
    <w:rsid w:val="00B616D0"/>
    <w:rsid w:val="00B70CDC"/>
    <w:rsid w:val="00B912F4"/>
    <w:rsid w:val="00BB4BDD"/>
    <w:rsid w:val="00BC4CB2"/>
    <w:rsid w:val="00BC5403"/>
    <w:rsid w:val="00BE00C0"/>
    <w:rsid w:val="00C043DB"/>
    <w:rsid w:val="00C24348"/>
    <w:rsid w:val="00C413F3"/>
    <w:rsid w:val="00C457BD"/>
    <w:rsid w:val="00C50475"/>
    <w:rsid w:val="00C61697"/>
    <w:rsid w:val="00C73DEE"/>
    <w:rsid w:val="00C76A9B"/>
    <w:rsid w:val="00C819BF"/>
    <w:rsid w:val="00C823BB"/>
    <w:rsid w:val="00C93C9B"/>
    <w:rsid w:val="00CA7CD7"/>
    <w:rsid w:val="00CD2CDC"/>
    <w:rsid w:val="00D27036"/>
    <w:rsid w:val="00D53C89"/>
    <w:rsid w:val="00D5443F"/>
    <w:rsid w:val="00D553C2"/>
    <w:rsid w:val="00D5549E"/>
    <w:rsid w:val="00D63A9B"/>
    <w:rsid w:val="00D67E57"/>
    <w:rsid w:val="00DA1F1E"/>
    <w:rsid w:val="00DA5DC1"/>
    <w:rsid w:val="00DA7772"/>
    <w:rsid w:val="00DE4377"/>
    <w:rsid w:val="00E12362"/>
    <w:rsid w:val="00E41F45"/>
    <w:rsid w:val="00E70E93"/>
    <w:rsid w:val="00E74E8D"/>
    <w:rsid w:val="00E77E40"/>
    <w:rsid w:val="00EB3293"/>
    <w:rsid w:val="00EB7944"/>
    <w:rsid w:val="00EE0A97"/>
    <w:rsid w:val="00EE69F1"/>
    <w:rsid w:val="00EF2E69"/>
    <w:rsid w:val="00F10598"/>
    <w:rsid w:val="00F134FB"/>
    <w:rsid w:val="00F31617"/>
    <w:rsid w:val="00F73CBC"/>
    <w:rsid w:val="00F81913"/>
    <w:rsid w:val="00F929BF"/>
    <w:rsid w:val="00FA1034"/>
    <w:rsid w:val="00FC22E2"/>
    <w:rsid w:val="00FC34E2"/>
    <w:rsid w:val="00FF7224"/>
    <w:rsid w:val="03131FD8"/>
    <w:rsid w:val="032606AC"/>
    <w:rsid w:val="055E0E89"/>
    <w:rsid w:val="06B23FC3"/>
    <w:rsid w:val="06BE182E"/>
    <w:rsid w:val="09FB2F2D"/>
    <w:rsid w:val="0A463399"/>
    <w:rsid w:val="0CFE2213"/>
    <w:rsid w:val="0E1C50B1"/>
    <w:rsid w:val="10904934"/>
    <w:rsid w:val="113F5720"/>
    <w:rsid w:val="13021185"/>
    <w:rsid w:val="151043D1"/>
    <w:rsid w:val="189D1744"/>
    <w:rsid w:val="1A233E3B"/>
    <w:rsid w:val="1C187AC2"/>
    <w:rsid w:val="1D8C118A"/>
    <w:rsid w:val="202D7C59"/>
    <w:rsid w:val="2417195B"/>
    <w:rsid w:val="25674DE5"/>
    <w:rsid w:val="27CA6437"/>
    <w:rsid w:val="284D4862"/>
    <w:rsid w:val="296B3761"/>
    <w:rsid w:val="2B153064"/>
    <w:rsid w:val="2F277523"/>
    <w:rsid w:val="2F5D7464"/>
    <w:rsid w:val="30732E98"/>
    <w:rsid w:val="30B43E41"/>
    <w:rsid w:val="32122DDB"/>
    <w:rsid w:val="351E24CF"/>
    <w:rsid w:val="36452B86"/>
    <w:rsid w:val="3C1F47FB"/>
    <w:rsid w:val="3C882F17"/>
    <w:rsid w:val="3C8F0C1D"/>
    <w:rsid w:val="3CF15CC0"/>
    <w:rsid w:val="3D477F9E"/>
    <w:rsid w:val="420E19E3"/>
    <w:rsid w:val="43A62253"/>
    <w:rsid w:val="44E565E6"/>
    <w:rsid w:val="45A72B29"/>
    <w:rsid w:val="469312BA"/>
    <w:rsid w:val="47E05E87"/>
    <w:rsid w:val="4A560295"/>
    <w:rsid w:val="4C2743C7"/>
    <w:rsid w:val="4C6229A2"/>
    <w:rsid w:val="4DD36D3C"/>
    <w:rsid w:val="4EF215C0"/>
    <w:rsid w:val="517F5418"/>
    <w:rsid w:val="53E5715E"/>
    <w:rsid w:val="57A4733B"/>
    <w:rsid w:val="5A2D76FB"/>
    <w:rsid w:val="5A6D267F"/>
    <w:rsid w:val="5B002263"/>
    <w:rsid w:val="5B3F1EA2"/>
    <w:rsid w:val="605B17E8"/>
    <w:rsid w:val="60D811CB"/>
    <w:rsid w:val="61047DC9"/>
    <w:rsid w:val="6DEB43CF"/>
    <w:rsid w:val="6E1C58AB"/>
    <w:rsid w:val="6E4641C8"/>
    <w:rsid w:val="772045FC"/>
    <w:rsid w:val="797C1F6E"/>
    <w:rsid w:val="7B293EAA"/>
    <w:rsid w:val="7C661198"/>
    <w:rsid w:val="7C8C74D2"/>
    <w:rsid w:val="7D384BA8"/>
    <w:rsid w:val="7D717B38"/>
    <w:rsid w:val="7EE17E34"/>
    <w:rsid w:val="7F2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sz w:val="18"/>
      <w:szCs w:val="18"/>
    </w:rPr>
  </w:style>
  <w:style w:type="paragraph" w:styleId="3">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99"/>
    <w:rPr>
      <w:color w:val="0000FF"/>
      <w:u w:val="single"/>
    </w:rPr>
  </w:style>
  <w:style w:type="character" w:customStyle="1" w:styleId="9">
    <w:name w:val="Footer Char"/>
    <w:basedOn w:val="7"/>
    <w:link w:val="2"/>
    <w:semiHidden/>
    <w:locked/>
    <w:uiPriority w:val="99"/>
    <w:rPr>
      <w:sz w:val="18"/>
      <w:szCs w:val="18"/>
    </w:rPr>
  </w:style>
  <w:style w:type="character" w:customStyle="1" w:styleId="10">
    <w:name w:val="Header Char"/>
    <w:basedOn w:val="7"/>
    <w:link w:val="3"/>
    <w:semiHidden/>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8</Pages>
  <Words>600</Words>
  <Characters>3421</Characters>
  <Lines>0</Lines>
  <Paragraphs>0</Paragraphs>
  <TotalTime>50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2018-12-07T01:47:00Z</dcterms:created>
  <dc:creator>lenovo</dc:creator>
  <cp:lastModifiedBy>小唐不甜</cp:lastModifiedBy>
  <cp:lastPrinted>2018-12-07T03:13:00Z</cp:lastPrinted>
  <dcterms:modified xsi:type="dcterms:W3CDTF">2021-07-05T03:02:13Z</dcterms:modified>
  <dc:title> 湖南潇湘技师学院  湖南九嶷职业技术学院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6DF8B6A7931A4A00BDDCB811B90A3449</vt:lpwstr>
  </property>
</Properties>
</file>