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/>
          <w:color w:val="auto"/>
          <w:sz w:val="28"/>
          <w:szCs w:val="28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40"/>
          <w:lang w:val="en-US" w:eastAsia="zh-CN"/>
        </w:rPr>
        <w:t>湖南潇湘技师学院    湖南九嶷职业技术学院</w:t>
      </w:r>
    </w:p>
    <w:p>
      <w:pPr>
        <w:jc w:val="center"/>
        <w:rPr>
          <w:rFonts w:hint="default" w:ascii="黑体" w:hAnsi="黑体" w:eastAsia="黑体" w:cs="黑体"/>
          <w:b/>
          <w:bCs/>
          <w:color w:val="auto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40"/>
          <w:lang w:val="en-US" w:eastAsia="zh-CN"/>
        </w:rPr>
        <w:t>2025-2026学年食堂食材配送报价竞价办法</w:t>
      </w:r>
    </w:p>
    <w:p>
      <w:pPr>
        <w:rPr>
          <w:rFonts w:hint="eastAsia"/>
          <w:color w:val="auto"/>
          <w:lang w:val="en-US" w:eastAsia="zh-CN"/>
        </w:rPr>
      </w:pPr>
    </w:p>
    <w:p>
      <w:pPr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56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为确保食材安全和维护广大师生的切实利益，规范做好学生食堂食材采购配送工作，结合食堂食材配送管理办法特制定学院学生食堂食材配送报价、竞价办法。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460" w:lineRule="exact"/>
        <w:ind w:firstLine="561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一、报价时间安排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56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原则上每个月分2次报价，报价周期如遇放假等情况学院可有权临时调整。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1、每月27日公布采购清单，29日进行报价，30公布竞价结果；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2、每月12日公布采购清单，14日进行报价，15公布竞价结果；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460" w:lineRule="exact"/>
        <w:ind w:firstLine="561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二、报价规程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各类按照食材采购报价周期，在规定时间内，按照不高于市场批发价的原则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lang w:val="en-US" w:eastAsia="zh-CN" w:bidi="ar-SA"/>
        </w:rPr>
        <w:t>在线上进行“符合配送资质的食材类别”的大类全品报价，不得遗漏，否则视为无效报价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。报价应包含食材成本、运输费用、税费、人工等所有费用。食材配送要求按照《食堂食材配送管理办法》执行，另特别强调：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56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1、食品安全要求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严格执行《食堂食材配送管理办法》，动物检疫证、肉品品质检验证、冷链运输、农残检测报告、食用油批次检验报告等检查报告必须随货到校，先验票据合格后，再验货。验货过程中对不达标的食材坚持无理由退货，并按要求补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firstLine="56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2、强化过程考核和监管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学院加强食材配送过程考核，积极配合市场监督管理部门对食材配送工作的监管，通过定期检查和不定期抽查、送检来确保食材品质和食品安全。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460" w:lineRule="exact"/>
        <w:ind w:firstLine="561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三、竞价办法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1、各供应商在规定时间内按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lang w:val="en-US" w:eastAsia="zh-CN" w:bidi="ar-SA"/>
        </w:rPr>
        <w:t>“符合配送资质的食材类别”的大类全品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进行线上报价。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2、学院根据各类食材单品需求的估量乘以供应商对应商品的报价，计算出各类食材采购总额，以最低采购金额的第一、二名为该周期内、该类食材的入围供货商。学院食堂根据食材需求和入围供应商的报价、食材质量、服务态度等情况选择食材供应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firstLine="560" w:firstLineChars="200"/>
        <w:textAlignment w:val="auto"/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640" w:firstLineChars="13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湖南潇湘技师学院  湖南九嶷职业技术学院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 xml:space="preserve">                                   2025年8月28日</w:t>
      </w:r>
    </w:p>
    <w:p>
      <w:pPr>
        <w:rPr>
          <w:rFonts w:hint="default"/>
          <w:color w:val="auto"/>
          <w:sz w:val="28"/>
          <w:szCs w:val="28"/>
          <w:lang w:val="en-US" w:eastAsia="zh-CN"/>
        </w:rPr>
      </w:pPr>
    </w:p>
    <w:sectPr>
      <w:pgSz w:w="11906" w:h="16838"/>
      <w:pgMar w:top="1191" w:right="1304" w:bottom="1191" w:left="1304" w:header="851" w:footer="0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92DEA"/>
    <w:rsid w:val="03181A72"/>
    <w:rsid w:val="0E5A7DD8"/>
    <w:rsid w:val="176D38AC"/>
    <w:rsid w:val="217A0AA4"/>
    <w:rsid w:val="248546CA"/>
    <w:rsid w:val="276F2936"/>
    <w:rsid w:val="299E0D02"/>
    <w:rsid w:val="29DE67F7"/>
    <w:rsid w:val="316A492C"/>
    <w:rsid w:val="455558A0"/>
    <w:rsid w:val="5C117282"/>
    <w:rsid w:val="5EB1364F"/>
    <w:rsid w:val="60CC4D75"/>
    <w:rsid w:val="62ED61DB"/>
    <w:rsid w:val="632F6962"/>
    <w:rsid w:val="685C1DC4"/>
    <w:rsid w:val="690142F0"/>
    <w:rsid w:val="6A5C319D"/>
    <w:rsid w:val="70192DEA"/>
    <w:rsid w:val="7A9B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1785</Words>
  <Characters>1869</Characters>
  <Lines>0</Lines>
  <Paragraphs>0</Paragraphs>
  <TotalTime>10</TotalTime>
  <ScaleCrop>false</ScaleCrop>
  <LinksUpToDate>false</LinksUpToDate>
  <CharactersWithSpaces>1975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2025-08-27T23:06:00Z</dcterms:created>
  <dc:creator>席军</dc:creator>
  <cp:lastModifiedBy>Administrator</cp:lastModifiedBy>
  <dcterms:modified xsi:type="dcterms:W3CDTF">2025-08-28T12:35:46Z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00AAB94BC7424F84A6831BBB5777E86A_13</vt:lpwstr>
  </property>
  <property fmtid="{D5CDD505-2E9C-101B-9397-08002B2CF9AE}" pid="4" name="KSOTemplateDocerSaveRecord">
    <vt:lpwstr>eyJoZGlkIjoiZGY2YmUzZTk3MzJhYWVmMTg0ZjFkMTllNjg2YjdlMjAiLCJ1c2VySWQiOiIyOTk4NzQ4NTIifQ==</vt:lpwstr>
  </property>
</Properties>
</file>